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A8449C" w14:textId="29899BB8" w:rsidR="00D5358E" w:rsidRPr="00CE3CE2" w:rsidRDefault="002F28EF" w:rsidP="00D5358E">
      <w:pPr>
        <w:overflowPunct w:val="0"/>
        <w:autoSpaceDE w:val="0"/>
        <w:autoSpaceDN w:val="0"/>
        <w:snapToGrid w:val="0"/>
        <w:spacing w:line="240" w:lineRule="auto"/>
        <w:textAlignment w:val="baseline"/>
        <w:outlineLvl w:val="0"/>
        <w:rPr>
          <w:rFonts w:hint="eastAsia"/>
          <w:b/>
          <w:bCs/>
          <w:snapToGrid w:val="0"/>
          <w:sz w:val="24"/>
          <w:szCs w:val="24"/>
        </w:rPr>
      </w:pPr>
      <w:r w:rsidRPr="002F28EF">
        <w:rPr>
          <w:b/>
          <w:bCs/>
          <w:snapToGrid w:val="0"/>
          <w:sz w:val="24"/>
          <w:szCs w:val="24"/>
        </w:rPr>
        <w:t>3GPP TSG-RAN WG2 Meeting #129</w:t>
      </w:r>
      <w:r w:rsidR="00C20B50">
        <w:rPr>
          <w:rFonts w:hint="eastAsia"/>
          <w:b/>
          <w:bCs/>
          <w:snapToGrid w:val="0"/>
          <w:sz w:val="24"/>
          <w:szCs w:val="24"/>
        </w:rPr>
        <w:t>bis</w:t>
      </w:r>
      <w:r w:rsidR="00D5358E">
        <w:rPr>
          <w:b/>
          <w:bCs/>
          <w:snapToGrid w:val="0"/>
          <w:sz w:val="24"/>
          <w:szCs w:val="24"/>
        </w:rPr>
        <w:t xml:space="preserve">                    </w:t>
      </w:r>
      <w:r w:rsidR="00D5358E">
        <w:rPr>
          <w:rFonts w:hint="eastAsia"/>
          <w:b/>
          <w:bCs/>
          <w:snapToGrid w:val="0"/>
          <w:sz w:val="24"/>
          <w:szCs w:val="24"/>
        </w:rPr>
        <w:t xml:space="preserve">       </w:t>
      </w:r>
      <w:r w:rsidR="00D5358E">
        <w:rPr>
          <w:b/>
          <w:bCs/>
          <w:snapToGrid w:val="0"/>
          <w:sz w:val="24"/>
          <w:szCs w:val="24"/>
        </w:rPr>
        <w:t xml:space="preserve">     </w:t>
      </w:r>
      <w:r w:rsidR="00D5358E">
        <w:rPr>
          <w:rFonts w:hint="eastAsia"/>
          <w:b/>
          <w:bCs/>
          <w:snapToGrid w:val="0"/>
          <w:sz w:val="24"/>
          <w:szCs w:val="24"/>
        </w:rPr>
        <w:t xml:space="preserve"> </w:t>
      </w:r>
      <w:r w:rsidR="00D5358E">
        <w:rPr>
          <w:b/>
          <w:bCs/>
          <w:snapToGrid w:val="0"/>
          <w:sz w:val="24"/>
          <w:szCs w:val="24"/>
        </w:rPr>
        <w:t xml:space="preserve">        R2-2</w:t>
      </w:r>
      <w:r w:rsidR="00964F1E">
        <w:rPr>
          <w:rFonts w:hint="eastAsia"/>
          <w:b/>
          <w:bCs/>
          <w:snapToGrid w:val="0"/>
          <w:sz w:val="24"/>
          <w:szCs w:val="24"/>
        </w:rPr>
        <w:t>502697</w:t>
      </w:r>
    </w:p>
    <w:p w14:paraId="6735A5A6" w14:textId="278C714E" w:rsidR="00095FC1" w:rsidRPr="00625F98" w:rsidRDefault="00C20B50" w:rsidP="00975F86">
      <w:pPr>
        <w:pStyle w:val="a3"/>
        <w:jc w:val="left"/>
        <w:rPr>
          <w:b/>
          <w:bCs/>
          <w:snapToGrid w:val="0"/>
          <w:sz w:val="24"/>
          <w:szCs w:val="24"/>
        </w:rPr>
      </w:pPr>
      <w:r>
        <w:rPr>
          <w:rFonts w:hint="eastAsia"/>
          <w:b/>
          <w:bCs/>
          <w:snapToGrid w:val="0"/>
          <w:sz w:val="24"/>
          <w:szCs w:val="24"/>
        </w:rPr>
        <w:t>Wuhan</w:t>
      </w:r>
      <w:r w:rsidR="002F28EF" w:rsidRPr="002F28EF">
        <w:rPr>
          <w:b/>
          <w:bCs/>
          <w:snapToGrid w:val="0"/>
          <w:sz w:val="24"/>
          <w:szCs w:val="24"/>
        </w:rPr>
        <w:t xml:space="preserve">, </w:t>
      </w:r>
      <w:r>
        <w:rPr>
          <w:rFonts w:hint="eastAsia"/>
          <w:b/>
          <w:bCs/>
          <w:snapToGrid w:val="0"/>
          <w:sz w:val="24"/>
          <w:szCs w:val="24"/>
        </w:rPr>
        <w:t>China</w:t>
      </w:r>
      <w:r w:rsidR="002F28EF" w:rsidRPr="002F28EF">
        <w:rPr>
          <w:b/>
          <w:bCs/>
          <w:snapToGrid w:val="0"/>
          <w:sz w:val="24"/>
          <w:szCs w:val="24"/>
        </w:rPr>
        <w:t xml:space="preserve">, </w:t>
      </w:r>
      <w:r>
        <w:rPr>
          <w:rFonts w:hint="eastAsia"/>
          <w:b/>
          <w:bCs/>
          <w:snapToGrid w:val="0"/>
          <w:sz w:val="24"/>
          <w:szCs w:val="24"/>
        </w:rPr>
        <w:t>Apr</w:t>
      </w:r>
      <w:r w:rsidR="002F28EF" w:rsidRPr="002F28EF">
        <w:rPr>
          <w:b/>
          <w:bCs/>
          <w:snapToGrid w:val="0"/>
          <w:sz w:val="24"/>
          <w:szCs w:val="24"/>
        </w:rPr>
        <w:t xml:space="preserve">. </w:t>
      </w:r>
      <w:r>
        <w:rPr>
          <w:rFonts w:hint="eastAsia"/>
          <w:b/>
          <w:bCs/>
          <w:snapToGrid w:val="0"/>
          <w:sz w:val="24"/>
          <w:szCs w:val="24"/>
        </w:rPr>
        <w:t>7</w:t>
      </w:r>
      <w:r w:rsidRPr="00C20B50">
        <w:rPr>
          <w:rFonts w:hint="eastAsia"/>
          <w:b/>
          <w:bCs/>
          <w:snapToGrid w:val="0"/>
          <w:sz w:val="24"/>
          <w:szCs w:val="24"/>
          <w:vertAlign w:val="superscript"/>
        </w:rPr>
        <w:t>t</w:t>
      </w:r>
      <w:r w:rsidR="002F28EF" w:rsidRPr="002F28EF">
        <w:rPr>
          <w:b/>
          <w:bCs/>
          <w:snapToGrid w:val="0"/>
          <w:sz w:val="24"/>
          <w:szCs w:val="24"/>
          <w:vertAlign w:val="superscript"/>
        </w:rPr>
        <w:t>h</w:t>
      </w:r>
      <w:r w:rsidR="002F28EF" w:rsidRPr="002F28EF">
        <w:rPr>
          <w:b/>
          <w:bCs/>
          <w:snapToGrid w:val="0"/>
          <w:sz w:val="24"/>
          <w:szCs w:val="24"/>
        </w:rPr>
        <w:t xml:space="preserve"> – </w:t>
      </w:r>
      <w:r>
        <w:rPr>
          <w:rFonts w:hint="eastAsia"/>
          <w:b/>
          <w:bCs/>
          <w:snapToGrid w:val="0"/>
          <w:sz w:val="24"/>
          <w:szCs w:val="24"/>
        </w:rPr>
        <w:t>11</w:t>
      </w:r>
      <w:r w:rsidR="002F28EF" w:rsidRPr="002F28EF">
        <w:rPr>
          <w:b/>
          <w:bCs/>
          <w:snapToGrid w:val="0"/>
          <w:sz w:val="24"/>
          <w:szCs w:val="24"/>
          <w:vertAlign w:val="superscript"/>
        </w:rPr>
        <w:t>st</w:t>
      </w:r>
      <w:r w:rsidR="002F28EF" w:rsidRPr="002F28EF">
        <w:rPr>
          <w:b/>
          <w:bCs/>
          <w:snapToGrid w:val="0"/>
          <w:sz w:val="24"/>
          <w:szCs w:val="24"/>
        </w:rPr>
        <w:t>, 2025</w:t>
      </w:r>
    </w:p>
    <w:p w14:paraId="69F75A7F" w14:textId="6E00FE10" w:rsidR="00DE0355" w:rsidRDefault="00DE0355" w:rsidP="00DE0355">
      <w:pPr>
        <w:spacing w:line="240" w:lineRule="auto"/>
        <w:rPr>
          <w:b/>
          <w:bCs/>
        </w:rPr>
      </w:pPr>
      <w:r>
        <w:rPr>
          <w:b/>
          <w:bCs/>
          <w:lang w:val="en-GB"/>
        </w:rPr>
        <w:t xml:space="preserve">Source: </w:t>
      </w:r>
      <w:r>
        <w:rPr>
          <w:b/>
          <w:bCs/>
          <w:lang w:val="en-GB"/>
        </w:rPr>
        <w:tab/>
      </w:r>
      <w:r>
        <w:rPr>
          <w:b/>
          <w:bCs/>
          <w:lang w:val="en-GB"/>
        </w:rPr>
        <w:tab/>
      </w:r>
      <w:r>
        <w:rPr>
          <w:b/>
          <w:bCs/>
          <w:lang w:val="en-GB"/>
        </w:rPr>
        <w:tab/>
      </w:r>
      <w:r>
        <w:rPr>
          <w:rFonts w:hint="eastAsia"/>
          <w:b/>
          <w:bCs/>
          <w:lang w:val="en-GB"/>
        </w:rPr>
        <w:t>CMCC</w:t>
      </w:r>
    </w:p>
    <w:p w14:paraId="5157AA87" w14:textId="18C9903A" w:rsidR="00DE0355" w:rsidRDefault="00DE0355" w:rsidP="00DE0355">
      <w:pPr>
        <w:spacing w:line="240" w:lineRule="auto"/>
        <w:rPr>
          <w:b/>
          <w:bCs/>
        </w:rPr>
      </w:pPr>
      <w:r>
        <w:rPr>
          <w:b/>
          <w:bCs/>
          <w:lang w:val="en-GB"/>
        </w:rPr>
        <w:t xml:space="preserve">Title: </w:t>
      </w:r>
      <w:r>
        <w:rPr>
          <w:rFonts w:hint="eastAsia"/>
          <w:b/>
          <w:bCs/>
          <w:lang w:val="en-GB"/>
        </w:rPr>
        <w:t xml:space="preserve"> </w:t>
      </w:r>
      <w:r>
        <w:rPr>
          <w:rFonts w:hint="eastAsia"/>
          <w:b/>
          <w:bCs/>
          <w:lang w:val="en-GB"/>
        </w:rPr>
        <w:tab/>
      </w:r>
      <w:r>
        <w:rPr>
          <w:rFonts w:hint="eastAsia"/>
          <w:b/>
          <w:bCs/>
          <w:lang w:val="en-GB"/>
        </w:rPr>
        <w:tab/>
      </w:r>
      <w:r w:rsidR="00AE7FA8">
        <w:rPr>
          <w:b/>
          <w:bCs/>
          <w:lang w:val="en-GB"/>
        </w:rPr>
        <w:t xml:space="preserve">    </w:t>
      </w:r>
      <w:r w:rsidR="00A939D2">
        <w:rPr>
          <w:rFonts w:hint="eastAsia"/>
          <w:b/>
          <w:bCs/>
          <w:lang w:val="en-GB"/>
        </w:rPr>
        <w:t xml:space="preserve">Discussion on </w:t>
      </w:r>
      <w:r w:rsidR="00975F86">
        <w:rPr>
          <w:rFonts w:hint="eastAsia"/>
          <w:b/>
          <w:bCs/>
          <w:lang w:val="en-GB"/>
        </w:rPr>
        <w:t>LCM for positioning</w:t>
      </w:r>
    </w:p>
    <w:p w14:paraId="2B35E891" w14:textId="713DEC0C" w:rsidR="00DE0355" w:rsidRDefault="00DE0355" w:rsidP="00DE0355">
      <w:pPr>
        <w:spacing w:line="240" w:lineRule="auto"/>
        <w:rPr>
          <w:b/>
          <w:bCs/>
          <w:lang w:val="en-GB"/>
        </w:rPr>
      </w:pPr>
      <w:r>
        <w:rPr>
          <w:b/>
          <w:bCs/>
          <w:lang w:val="en-GB"/>
        </w:rPr>
        <w:t>Agenda item:</w:t>
      </w:r>
      <w:r>
        <w:rPr>
          <w:b/>
          <w:bCs/>
          <w:lang w:val="en-GB"/>
        </w:rPr>
        <w:tab/>
      </w:r>
      <w:bookmarkStart w:id="0" w:name="Source"/>
      <w:bookmarkEnd w:id="0"/>
      <w:r w:rsidR="00A939D2">
        <w:rPr>
          <w:rFonts w:hint="eastAsia"/>
          <w:b/>
          <w:bCs/>
        </w:rPr>
        <w:t>8.</w:t>
      </w:r>
      <w:r w:rsidR="00975F86">
        <w:rPr>
          <w:rFonts w:hint="eastAsia"/>
          <w:b/>
          <w:bCs/>
        </w:rPr>
        <w:t>1.2.3</w:t>
      </w:r>
    </w:p>
    <w:p w14:paraId="4E27CF41" w14:textId="2BA4DA15" w:rsidR="00DE0355" w:rsidRDefault="00DE0355" w:rsidP="00DE0355">
      <w:pPr>
        <w:spacing w:line="240" w:lineRule="auto"/>
        <w:rPr>
          <w:b/>
          <w:bCs/>
          <w:lang w:val="en-GB"/>
        </w:rPr>
      </w:pPr>
      <w:r>
        <w:rPr>
          <w:b/>
          <w:bCs/>
          <w:lang w:val="en-GB"/>
        </w:rPr>
        <w:t>Document for:</w:t>
      </w:r>
      <w:bookmarkStart w:id="1" w:name="DocumentFor"/>
      <w:bookmarkEnd w:id="1"/>
      <w:r>
        <w:rPr>
          <w:rFonts w:hint="eastAsia"/>
          <w:b/>
          <w:bCs/>
          <w:lang w:val="en-GB"/>
        </w:rPr>
        <w:t xml:space="preserve"> </w:t>
      </w:r>
      <w:r>
        <w:rPr>
          <w:b/>
          <w:bCs/>
          <w:lang w:val="en-GB"/>
        </w:rPr>
        <w:tab/>
        <w:t>Discussion</w:t>
      </w:r>
    </w:p>
    <w:p w14:paraId="6846BC83" w14:textId="77777777" w:rsidR="00DE0355" w:rsidRDefault="00DE0355" w:rsidP="00DE0355">
      <w:pPr>
        <w:pStyle w:val="1"/>
      </w:pPr>
      <w:bookmarkStart w:id="2" w:name="OLE_LINK57"/>
      <w:bookmarkStart w:id="3" w:name="OLE_LINK58"/>
      <w:r>
        <w:t>Introduction</w:t>
      </w:r>
      <w:bookmarkEnd w:id="2"/>
      <w:bookmarkEnd w:id="3"/>
    </w:p>
    <w:p w14:paraId="77CA9360" w14:textId="52E0AB18" w:rsidR="00334E2A" w:rsidRPr="00BE0D54" w:rsidRDefault="00596270" w:rsidP="00BE0D54">
      <w:pPr>
        <w:jc w:val="both"/>
        <w:rPr>
          <w:sz w:val="20"/>
          <w:szCs w:val="20"/>
          <w:lang w:val="en-GB"/>
        </w:rPr>
      </w:pPr>
      <w:r>
        <w:rPr>
          <w:rFonts w:hint="eastAsia"/>
          <w:sz w:val="20"/>
          <w:szCs w:val="20"/>
          <w:lang w:val="en-GB"/>
        </w:rPr>
        <w:t>With the</w:t>
      </w:r>
      <w:r w:rsidR="00C20B50">
        <w:rPr>
          <w:rFonts w:hint="eastAsia"/>
          <w:sz w:val="20"/>
          <w:szCs w:val="20"/>
          <w:lang w:val="en-GB"/>
        </w:rPr>
        <w:t xml:space="preserve"> past</w:t>
      </w:r>
      <w:r>
        <w:rPr>
          <w:rFonts w:hint="eastAsia"/>
          <w:sz w:val="20"/>
          <w:szCs w:val="20"/>
          <w:lang w:val="en-GB"/>
        </w:rPr>
        <w:t xml:space="preserve"> </w:t>
      </w:r>
      <w:r w:rsidR="00793FE6">
        <w:rPr>
          <w:rFonts w:hint="eastAsia"/>
          <w:sz w:val="20"/>
          <w:szCs w:val="20"/>
          <w:lang w:val="en-GB"/>
        </w:rPr>
        <w:t>RAN2</w:t>
      </w:r>
      <w:r w:rsidR="00C20B50">
        <w:rPr>
          <w:rFonts w:hint="eastAsia"/>
          <w:sz w:val="20"/>
          <w:szCs w:val="20"/>
          <w:lang w:val="en-GB"/>
        </w:rPr>
        <w:t xml:space="preserve"> </w:t>
      </w:r>
      <w:r w:rsidR="00793FE6">
        <w:rPr>
          <w:rFonts w:hint="eastAsia"/>
          <w:sz w:val="20"/>
          <w:szCs w:val="20"/>
          <w:lang w:val="en-GB"/>
        </w:rPr>
        <w:t>meeting</w:t>
      </w:r>
      <w:r w:rsidR="005206C1">
        <w:rPr>
          <w:rFonts w:hint="eastAsia"/>
          <w:sz w:val="20"/>
          <w:szCs w:val="20"/>
          <w:lang w:val="en-GB"/>
        </w:rPr>
        <w:t>s</w:t>
      </w:r>
      <w:r w:rsidR="00C672D2" w:rsidRPr="00C672D2">
        <w:rPr>
          <w:rFonts w:hint="eastAsia"/>
          <w:sz w:val="20"/>
          <w:szCs w:val="20"/>
          <w:lang w:val="en-GB"/>
        </w:rPr>
        <w:t xml:space="preserve">, </w:t>
      </w:r>
      <w:r w:rsidR="00F65222">
        <w:rPr>
          <w:rFonts w:hint="eastAsia"/>
          <w:sz w:val="20"/>
          <w:szCs w:val="20"/>
          <w:lang w:val="en-GB"/>
        </w:rPr>
        <w:t>RAN2 discussed</w:t>
      </w:r>
      <w:r w:rsidR="00BE0D54">
        <w:rPr>
          <w:rFonts w:hint="eastAsia"/>
          <w:sz w:val="20"/>
          <w:szCs w:val="20"/>
          <w:lang w:val="en-GB"/>
        </w:rPr>
        <w:t xml:space="preserve"> general</w:t>
      </w:r>
      <w:r w:rsidR="00E26FDD">
        <w:rPr>
          <w:rFonts w:hint="eastAsia"/>
          <w:sz w:val="20"/>
          <w:szCs w:val="20"/>
          <w:lang w:val="en-GB"/>
        </w:rPr>
        <w:t xml:space="preserve"> procedures for </w:t>
      </w:r>
      <w:r w:rsidR="00BE0D54" w:rsidRPr="00BE0D54">
        <w:rPr>
          <w:sz w:val="20"/>
          <w:szCs w:val="20"/>
          <w:lang w:val="en-GB"/>
        </w:rPr>
        <w:t>LCM for UE sided model for AI positioning case 1</w:t>
      </w:r>
      <w:r w:rsidR="008951E2">
        <w:rPr>
          <w:rFonts w:hint="eastAsia"/>
          <w:sz w:val="20"/>
          <w:szCs w:val="20"/>
          <w:lang w:val="en-GB"/>
        </w:rPr>
        <w:t>.</w:t>
      </w:r>
      <w:r w:rsidR="0013747A">
        <w:rPr>
          <w:rFonts w:hint="eastAsia"/>
          <w:sz w:val="20"/>
          <w:szCs w:val="20"/>
          <w:lang w:val="en-GB"/>
        </w:rPr>
        <w:t xml:space="preserve"> </w:t>
      </w:r>
      <w:r w:rsidR="0013747A">
        <w:rPr>
          <w:sz w:val="20"/>
          <w:szCs w:val="20"/>
          <w:lang w:val="en-GB"/>
        </w:rPr>
        <w:t>T</w:t>
      </w:r>
      <w:r w:rsidR="0013747A">
        <w:rPr>
          <w:rFonts w:hint="eastAsia"/>
          <w:sz w:val="20"/>
          <w:szCs w:val="20"/>
          <w:lang w:val="en-GB"/>
        </w:rPr>
        <w:t>he following agreements have been reached.</w:t>
      </w:r>
      <w:r w:rsidR="00793FE6" w:rsidRPr="00BE0D54">
        <w:rPr>
          <w:sz w:val="20"/>
          <w:szCs w:val="20"/>
          <w:lang w:val="en-GB"/>
        </w:rPr>
        <w:t xml:space="preserve"> 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334E2A" w14:paraId="5957D3CF" w14:textId="77777777" w:rsidTr="00334E2A">
        <w:tc>
          <w:tcPr>
            <w:tcW w:w="10456" w:type="dxa"/>
          </w:tcPr>
          <w:p w14:paraId="38C349A3" w14:textId="47C39249" w:rsidR="0085036F" w:rsidRPr="0085036F" w:rsidRDefault="0085036F" w:rsidP="00334E2A">
            <w:pPr>
              <w:pStyle w:val="Doc-text2"/>
              <w:ind w:left="363"/>
              <w:rPr>
                <w:rFonts w:ascii="Times New Roman" w:hAnsi="Times New Roman" w:cs="Times New Roman"/>
                <w:sz w:val="20"/>
                <w:szCs w:val="20"/>
              </w:rPr>
            </w:pPr>
            <w:r w:rsidRPr="0085036F">
              <w:rPr>
                <w:rFonts w:ascii="Times New Roman" w:hAnsi="Times New Roman" w:cs="Times New Roman" w:hint="eastAsia"/>
                <w:sz w:val="20"/>
                <w:szCs w:val="20"/>
              </w:rPr>
              <w:t>#128</w:t>
            </w:r>
          </w:p>
          <w:p w14:paraId="020A7C53" w14:textId="77777777" w:rsidR="004779A7" w:rsidRPr="004779A7" w:rsidRDefault="004779A7" w:rsidP="004779A7">
            <w:pPr>
              <w:pStyle w:val="Doc-text2"/>
              <w:ind w:left="36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t>1</w:t>
            </w:r>
            <w:r w:rsidRPr="004779A7">
              <w:rPr>
                <w:rFonts w:ascii="Times New Roman" w:hAnsi="Times New Roman" w:cs="Times New Roman"/>
                <w:sz w:val="20"/>
                <w:szCs w:val="20"/>
              </w:rPr>
              <w:tab/>
              <w:t>For POS Case 1, RAN2 confirm that the existing unsolicited UE capability report mechanism in LPP can support UE to report the applicable functionality in both “proactive” and “reactive” as a baseline.</w:t>
            </w:r>
          </w:p>
          <w:p w14:paraId="67502AFB" w14:textId="77777777" w:rsidR="004779A7" w:rsidRPr="004779A7" w:rsidRDefault="004779A7" w:rsidP="005206C1">
            <w:pPr>
              <w:pStyle w:val="Doc-text2"/>
              <w:ind w:left="363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779A7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4779A7">
              <w:rPr>
                <w:rFonts w:ascii="Times New Roman" w:hAnsi="Times New Roman" w:cs="Times New Roman"/>
                <w:sz w:val="20"/>
                <w:szCs w:val="20"/>
              </w:rPr>
              <w:tab/>
              <w:t>Proactive</w:t>
            </w:r>
            <w:proofErr w:type="gramEnd"/>
            <w:r w:rsidRPr="004779A7">
              <w:rPr>
                <w:rFonts w:ascii="Times New Roman" w:hAnsi="Times New Roman" w:cs="Times New Roman"/>
                <w:sz w:val="20"/>
                <w:szCs w:val="20"/>
              </w:rPr>
              <w:t xml:space="preserve"> case: When the applicability change, UE can send an unsolicited LPP </w:t>
            </w:r>
            <w:proofErr w:type="spellStart"/>
            <w:r w:rsidRPr="004779A7">
              <w:rPr>
                <w:rFonts w:ascii="Times New Roman" w:hAnsi="Times New Roman" w:cs="Times New Roman"/>
                <w:sz w:val="20"/>
                <w:szCs w:val="20"/>
              </w:rPr>
              <w:t>ProvideCapabilities</w:t>
            </w:r>
            <w:proofErr w:type="spellEnd"/>
            <w:r w:rsidRPr="004779A7">
              <w:rPr>
                <w:rFonts w:ascii="Times New Roman" w:hAnsi="Times New Roman" w:cs="Times New Roman"/>
                <w:sz w:val="20"/>
                <w:szCs w:val="20"/>
              </w:rPr>
              <w:t xml:space="preserve"> message to </w:t>
            </w:r>
            <w:proofErr w:type="gramStart"/>
            <w:r w:rsidRPr="004779A7">
              <w:rPr>
                <w:rFonts w:ascii="Times New Roman" w:hAnsi="Times New Roman" w:cs="Times New Roman"/>
                <w:sz w:val="20"/>
                <w:szCs w:val="20"/>
              </w:rPr>
              <w:t>LMF .</w:t>
            </w:r>
            <w:proofErr w:type="gramEnd"/>
          </w:p>
          <w:p w14:paraId="098DCD2F" w14:textId="77777777" w:rsidR="004779A7" w:rsidRPr="004779A7" w:rsidRDefault="004779A7" w:rsidP="005206C1">
            <w:pPr>
              <w:pStyle w:val="Doc-text2"/>
              <w:ind w:left="363"/>
              <w:rPr>
                <w:rFonts w:ascii="Times New Roman" w:hAnsi="Times New Roman" w:cs="Times New Roman"/>
                <w:sz w:val="20"/>
                <w:szCs w:val="20"/>
              </w:rPr>
            </w:pPr>
            <w:r w:rsidRPr="004779A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779A7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Reactive case: If the applicability changes based on the configuration in LPP </w:t>
            </w:r>
            <w:proofErr w:type="spellStart"/>
            <w:r w:rsidRPr="004779A7">
              <w:rPr>
                <w:rFonts w:ascii="Times New Roman" w:hAnsi="Times New Roman" w:cs="Times New Roman"/>
                <w:sz w:val="20"/>
                <w:szCs w:val="20"/>
              </w:rPr>
              <w:t>ProvideAssistanceData</w:t>
            </w:r>
            <w:proofErr w:type="spellEnd"/>
            <w:r w:rsidRPr="004779A7">
              <w:rPr>
                <w:rFonts w:ascii="Times New Roman" w:hAnsi="Times New Roman" w:cs="Times New Roman"/>
                <w:sz w:val="20"/>
                <w:szCs w:val="20"/>
              </w:rPr>
              <w:t xml:space="preserve"> message in step 3, UE can send an unsolicited LPP </w:t>
            </w:r>
            <w:proofErr w:type="spellStart"/>
            <w:r w:rsidRPr="004779A7">
              <w:rPr>
                <w:rFonts w:ascii="Times New Roman" w:hAnsi="Times New Roman" w:cs="Times New Roman"/>
                <w:sz w:val="20"/>
                <w:szCs w:val="20"/>
              </w:rPr>
              <w:t>ProvideCapabilities</w:t>
            </w:r>
            <w:proofErr w:type="spellEnd"/>
            <w:r w:rsidRPr="004779A7">
              <w:rPr>
                <w:rFonts w:ascii="Times New Roman" w:hAnsi="Times New Roman" w:cs="Times New Roman"/>
                <w:sz w:val="20"/>
                <w:szCs w:val="20"/>
              </w:rPr>
              <w:t xml:space="preserve"> message to LMF.  Configuration details are FFS </w:t>
            </w:r>
          </w:p>
          <w:p w14:paraId="6A560275" w14:textId="2297E2F6" w:rsidR="004779A7" w:rsidRDefault="004779A7" w:rsidP="004779A7">
            <w:pPr>
              <w:pStyle w:val="Doc-text2"/>
              <w:ind w:left="363"/>
              <w:rPr>
                <w:rFonts w:ascii="Times New Roman" w:hAnsi="Times New Roman" w:cs="Times New Roman"/>
                <w:sz w:val="20"/>
                <w:szCs w:val="20"/>
              </w:rPr>
            </w:pPr>
            <w:r w:rsidRPr="004779A7">
              <w:rPr>
                <w:rFonts w:ascii="Times New Roman" w:hAnsi="Times New Roman" w:cs="Times New Roman"/>
                <w:sz w:val="20"/>
                <w:szCs w:val="20"/>
              </w:rPr>
              <w:t xml:space="preserve">2     As a baseline, If the AIML based positioning method becomes non-applicable when LMF requests UE location estimation, UE cannot perform the AIML based </w:t>
            </w:r>
            <w:r w:rsidR="00BA59A9" w:rsidRPr="004779A7">
              <w:rPr>
                <w:rFonts w:ascii="Times New Roman" w:hAnsi="Times New Roman" w:cs="Times New Roman"/>
                <w:sz w:val="20"/>
                <w:szCs w:val="20"/>
              </w:rPr>
              <w:t>positioning and</w:t>
            </w:r>
            <w:r w:rsidRPr="004779A7">
              <w:rPr>
                <w:rFonts w:ascii="Times New Roman" w:hAnsi="Times New Roman" w:cs="Times New Roman"/>
                <w:sz w:val="20"/>
                <w:szCs w:val="20"/>
              </w:rPr>
              <w:t xml:space="preserve"> reply with LPP </w:t>
            </w:r>
            <w:proofErr w:type="spellStart"/>
            <w:r w:rsidRPr="004779A7">
              <w:rPr>
                <w:rFonts w:ascii="Times New Roman" w:hAnsi="Times New Roman" w:cs="Times New Roman"/>
                <w:sz w:val="20"/>
                <w:szCs w:val="20"/>
              </w:rPr>
              <w:t>Providelocationinformation</w:t>
            </w:r>
            <w:proofErr w:type="spellEnd"/>
            <w:r w:rsidRPr="004779A7">
              <w:rPr>
                <w:rFonts w:ascii="Times New Roman" w:hAnsi="Times New Roman" w:cs="Times New Roman"/>
                <w:sz w:val="20"/>
                <w:szCs w:val="20"/>
              </w:rPr>
              <w:t xml:space="preserve"> message with error cause.  FFS if other fallback options are considered</w:t>
            </w:r>
          </w:p>
          <w:p w14:paraId="25D6311C" w14:textId="77777777" w:rsidR="005206C1" w:rsidRDefault="005206C1" w:rsidP="004779A7">
            <w:pPr>
              <w:pStyle w:val="Doc-text2"/>
              <w:ind w:left="363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5206C1">
              <w:rPr>
                <w:rFonts w:ascii="Times New Roman" w:hAnsi="Times New Roman" w:cs="Times New Roman" w:hint="eastAsia"/>
                <w:sz w:val="20"/>
                <w:szCs w:val="20"/>
                <w:lang w:eastAsia="zh-CN"/>
              </w:rPr>
              <w:t>#129</w:t>
            </w:r>
          </w:p>
          <w:p w14:paraId="2526D079" w14:textId="11BC0F39" w:rsidR="005206C1" w:rsidRPr="005206C1" w:rsidRDefault="005206C1" w:rsidP="005206C1">
            <w:pPr>
              <w:pStyle w:val="Doc-text2"/>
              <w:numPr>
                <w:ilvl w:val="0"/>
                <w:numId w:val="57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5206C1">
              <w:rPr>
                <w:rFonts w:ascii="Times New Roman" w:hAnsi="Times New Roman" w:cs="Times New Roman"/>
                <w:sz w:val="20"/>
                <w:szCs w:val="20"/>
              </w:rPr>
              <w:t>Introduce AI/ML positioning Case 1 as a new positioning method.</w:t>
            </w:r>
          </w:p>
          <w:p w14:paraId="5D186881" w14:textId="154F938D" w:rsidR="005206C1" w:rsidRPr="005206C1" w:rsidRDefault="005206C1" w:rsidP="005206C1">
            <w:pPr>
              <w:pStyle w:val="Doc-text2"/>
              <w:ind w:left="363"/>
              <w:rPr>
                <w:rFonts w:ascii="Times New Roman" w:hAnsi="Times New Roman" w:cs="Times New Roman"/>
                <w:sz w:val="20"/>
                <w:szCs w:val="20"/>
              </w:rPr>
            </w:pPr>
            <w:r w:rsidRPr="005206C1">
              <w:rPr>
                <w:rFonts w:ascii="Times New Roman" w:hAnsi="Times New Roman" w:cs="Times New Roman"/>
                <w:sz w:val="20"/>
                <w:szCs w:val="20"/>
              </w:rPr>
              <w:t>2:</w:t>
            </w:r>
            <w:r w:rsidRPr="005206C1">
              <w:rPr>
                <w:rFonts w:ascii="Times New Roman" w:hAnsi="Times New Roman" w:cs="Times New Roman"/>
                <w:sz w:val="20"/>
                <w:szCs w:val="20"/>
              </w:rPr>
              <w:tab/>
              <w:t>Existing LPP procedures related to Location Information Transfer (</w:t>
            </w:r>
            <w:proofErr w:type="spellStart"/>
            <w:r w:rsidRPr="00BA59A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RequestLocationInformation</w:t>
            </w:r>
            <w:proofErr w:type="spellEnd"/>
            <w:r w:rsidRPr="00BA59A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/ </w:t>
            </w:r>
            <w:proofErr w:type="spellStart"/>
            <w:r w:rsidRPr="00BA59A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ProvideLocationInformation</w:t>
            </w:r>
            <w:proofErr w:type="spellEnd"/>
            <w:r w:rsidRPr="00BA59A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5206C1">
              <w:rPr>
                <w:rFonts w:ascii="Times New Roman" w:hAnsi="Times New Roman" w:cs="Times New Roman"/>
                <w:sz w:val="20"/>
                <w:szCs w:val="20"/>
              </w:rPr>
              <w:t xml:space="preserve">messages) are used for providing and requesting the results of the UE sided model inference operation. The detail stage 3 message </w:t>
            </w:r>
            <w:r w:rsidR="00BA59A9" w:rsidRPr="005206C1">
              <w:rPr>
                <w:rFonts w:ascii="Times New Roman" w:hAnsi="Times New Roman" w:cs="Times New Roman"/>
                <w:sz w:val="20"/>
                <w:szCs w:val="20"/>
              </w:rPr>
              <w:t>extension</w:t>
            </w:r>
            <w:r w:rsidRPr="005206C1">
              <w:rPr>
                <w:rFonts w:ascii="Times New Roman" w:hAnsi="Times New Roman" w:cs="Times New Roman"/>
                <w:sz w:val="20"/>
                <w:szCs w:val="20"/>
              </w:rPr>
              <w:t xml:space="preserve"> can be </w:t>
            </w:r>
            <w:r w:rsidR="00BA59A9" w:rsidRPr="005206C1">
              <w:rPr>
                <w:rFonts w:ascii="Times New Roman" w:hAnsi="Times New Roman" w:cs="Times New Roman"/>
                <w:sz w:val="20"/>
                <w:szCs w:val="20"/>
              </w:rPr>
              <w:t>discussed</w:t>
            </w:r>
            <w:r w:rsidRPr="005206C1">
              <w:rPr>
                <w:rFonts w:ascii="Times New Roman" w:hAnsi="Times New Roman" w:cs="Times New Roman"/>
                <w:sz w:val="20"/>
                <w:szCs w:val="20"/>
              </w:rPr>
              <w:t xml:space="preserve"> while drafting the stage 3 CR.</w:t>
            </w:r>
          </w:p>
          <w:p w14:paraId="0C6DFFB2" w14:textId="5FDE4724" w:rsidR="005206C1" w:rsidRPr="005206C1" w:rsidRDefault="005206C1" w:rsidP="005206C1">
            <w:pPr>
              <w:pStyle w:val="Doc-text2"/>
              <w:ind w:left="363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5206C1">
              <w:rPr>
                <w:rFonts w:ascii="Times New Roman" w:hAnsi="Times New Roman" w:cs="Times New Roman"/>
                <w:sz w:val="20"/>
                <w:szCs w:val="20"/>
              </w:rPr>
              <w:t>3:</w:t>
            </w:r>
            <w:r w:rsidRPr="005206C1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FFS UE autonomous switching between AI/ML and non-AI/ML methods is not allowed.  FFS if this is unconditional or linked to condition of multiple positioning method are not configured in </w:t>
            </w:r>
            <w:proofErr w:type="spellStart"/>
            <w:r w:rsidRPr="00BA59A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RequestLocationInformation</w:t>
            </w:r>
            <w:proofErr w:type="spellEnd"/>
            <w:r w:rsidR="002C7B20">
              <w:rPr>
                <w:rFonts w:ascii="Times New Roman" w:hAnsi="Times New Roman" w:cs="Times New Roman" w:hint="eastAsia"/>
                <w:i/>
                <w:iCs/>
                <w:sz w:val="20"/>
                <w:szCs w:val="20"/>
                <w:lang w:eastAsia="zh-CN"/>
              </w:rPr>
              <w:t>.</w:t>
            </w:r>
          </w:p>
          <w:p w14:paraId="72F7198A" w14:textId="181E61D6" w:rsidR="005206C1" w:rsidRPr="005206C1" w:rsidRDefault="005206C1" w:rsidP="005206C1">
            <w:pPr>
              <w:pStyle w:val="Doc-text2"/>
              <w:ind w:left="363"/>
              <w:rPr>
                <w:rFonts w:ascii="Times New Roman" w:hAnsi="Times New Roman" w:cs="Times New Roman"/>
                <w:sz w:val="20"/>
                <w:szCs w:val="20"/>
              </w:rPr>
            </w:pPr>
            <w:r w:rsidRPr="005206C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Start"/>
            <w:r w:rsidRPr="005206C1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 w:hint="eastAsia"/>
                <w:sz w:val="20"/>
                <w:szCs w:val="20"/>
                <w:lang w:eastAsia="zh-CN"/>
              </w:rPr>
              <w:t xml:space="preserve"> </w:t>
            </w:r>
            <w:r w:rsidRPr="005206C1">
              <w:rPr>
                <w:rFonts w:ascii="Times New Roman" w:hAnsi="Times New Roman" w:cs="Times New Roman"/>
                <w:sz w:val="20"/>
                <w:szCs w:val="20"/>
              </w:rPr>
              <w:t>The</w:t>
            </w:r>
            <w:proofErr w:type="gramEnd"/>
            <w:r w:rsidRPr="005206C1">
              <w:rPr>
                <w:rFonts w:ascii="Times New Roman" w:hAnsi="Times New Roman" w:cs="Times New Roman"/>
                <w:sz w:val="20"/>
                <w:szCs w:val="20"/>
              </w:rPr>
              <w:t xml:space="preserve"> content of error cause is discussed while drafting stage3 CRs.</w:t>
            </w:r>
          </w:p>
          <w:p w14:paraId="1B19A65F" w14:textId="77777777" w:rsidR="005206C1" w:rsidRDefault="005206C1" w:rsidP="005206C1">
            <w:pPr>
              <w:pStyle w:val="Doc-text2"/>
              <w:ind w:left="363"/>
              <w:rPr>
                <w:rFonts w:ascii="Times New Roman" w:hAnsi="Times New Roman" w:cs="Times New Roman"/>
                <w:sz w:val="20"/>
                <w:szCs w:val="20"/>
              </w:rPr>
            </w:pPr>
            <w:r w:rsidRPr="005206C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proofErr w:type="gramStart"/>
            <w:r w:rsidRPr="005206C1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 w:hint="eastAsia"/>
                <w:sz w:val="20"/>
                <w:szCs w:val="20"/>
                <w:lang w:eastAsia="zh-CN"/>
              </w:rPr>
              <w:t xml:space="preserve"> </w:t>
            </w:r>
            <w:r w:rsidRPr="005206C1">
              <w:rPr>
                <w:rFonts w:ascii="Times New Roman" w:hAnsi="Times New Roman" w:cs="Times New Roman"/>
                <w:sz w:val="20"/>
                <w:szCs w:val="20"/>
              </w:rPr>
              <w:t>As</w:t>
            </w:r>
            <w:proofErr w:type="gramEnd"/>
            <w:r w:rsidRPr="005206C1">
              <w:rPr>
                <w:rFonts w:ascii="Times New Roman" w:hAnsi="Times New Roman" w:cs="Times New Roman"/>
                <w:sz w:val="20"/>
                <w:szCs w:val="20"/>
              </w:rPr>
              <w:t xml:space="preserve"> a baseline, UE receives the needed assistance data for calculating UE location for AI/ML in step3 (</w:t>
            </w:r>
            <w:proofErr w:type="spellStart"/>
            <w:r w:rsidRPr="00BA59A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ProvideAssistanceData</w:t>
            </w:r>
            <w:proofErr w:type="spellEnd"/>
            <w:r w:rsidRPr="005206C1">
              <w:rPr>
                <w:rFonts w:ascii="Times New Roman" w:hAnsi="Times New Roman" w:cs="Times New Roman"/>
                <w:sz w:val="20"/>
                <w:szCs w:val="20"/>
              </w:rPr>
              <w:t>) and UE receives the instruction to perform the inference in step 5 (</w:t>
            </w:r>
            <w:proofErr w:type="spellStart"/>
            <w:r w:rsidRPr="00BA59A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RequestLocationInformation</w:t>
            </w:r>
            <w:proofErr w:type="spellEnd"/>
            <w:r w:rsidRPr="00BA59A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)</w:t>
            </w:r>
            <w:r w:rsidRPr="005206C1">
              <w:rPr>
                <w:rFonts w:ascii="Times New Roman" w:hAnsi="Times New Roman" w:cs="Times New Roman"/>
                <w:sz w:val="20"/>
                <w:szCs w:val="20"/>
              </w:rPr>
              <w:t xml:space="preserve">. The content of Assistance Data and the content of request location information is based upon RAN1 parameter list. </w:t>
            </w:r>
          </w:p>
          <w:p w14:paraId="0CBA122C" w14:textId="42103E10" w:rsidR="005206C1" w:rsidRPr="005206C1" w:rsidRDefault="005206C1" w:rsidP="005206C1">
            <w:pPr>
              <w:pStyle w:val="Doc-text2"/>
              <w:ind w:left="363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5206C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proofErr w:type="gramStart"/>
            <w:r w:rsidRPr="005206C1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5206C1">
              <w:rPr>
                <w:rFonts w:ascii="Times New Roman" w:hAnsi="Times New Roman" w:cs="Times New Roman"/>
                <w:sz w:val="20"/>
                <w:szCs w:val="20"/>
              </w:rPr>
              <w:tab/>
              <w:t>UE</w:t>
            </w:r>
            <w:proofErr w:type="gramEnd"/>
            <w:r w:rsidRPr="005206C1">
              <w:rPr>
                <w:rFonts w:ascii="Times New Roman" w:hAnsi="Times New Roman" w:cs="Times New Roman"/>
                <w:sz w:val="20"/>
                <w:szCs w:val="20"/>
              </w:rPr>
              <w:t xml:space="preserve"> reports the applicable functionality to the LMF by the LPP provide capabilities message if there is a change of applicable functionality.   FFS if any additional LMF control is needed. </w:t>
            </w:r>
          </w:p>
        </w:tc>
      </w:tr>
    </w:tbl>
    <w:p w14:paraId="70A7BC1C" w14:textId="301FE2F7" w:rsidR="00364377" w:rsidRPr="007326A9" w:rsidRDefault="008C2BEF" w:rsidP="0007131A">
      <w:pPr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I</w:t>
      </w:r>
      <w:r>
        <w:rPr>
          <w:rFonts w:hint="eastAsia"/>
          <w:sz w:val="20"/>
          <w:szCs w:val="20"/>
          <w:lang w:val="en-GB"/>
        </w:rPr>
        <w:t xml:space="preserve">n the contribution, </w:t>
      </w:r>
      <w:r w:rsidR="00C01C89">
        <w:rPr>
          <w:rFonts w:hint="eastAsia"/>
          <w:sz w:val="20"/>
          <w:szCs w:val="20"/>
          <w:lang w:val="en-GB"/>
        </w:rPr>
        <w:t xml:space="preserve">we will </w:t>
      </w:r>
      <w:r w:rsidR="006B46B3">
        <w:rPr>
          <w:rFonts w:hint="eastAsia"/>
          <w:sz w:val="20"/>
          <w:szCs w:val="20"/>
          <w:lang w:val="en-GB"/>
        </w:rPr>
        <w:t xml:space="preserve">discuss the </w:t>
      </w:r>
      <w:r w:rsidR="00193FD7">
        <w:rPr>
          <w:rFonts w:hint="eastAsia"/>
          <w:sz w:val="20"/>
          <w:szCs w:val="20"/>
          <w:lang w:val="en-GB"/>
        </w:rPr>
        <w:t xml:space="preserve">remaining </w:t>
      </w:r>
      <w:r w:rsidR="006B46B3">
        <w:rPr>
          <w:sz w:val="20"/>
          <w:szCs w:val="20"/>
          <w:lang w:val="en-GB"/>
        </w:rPr>
        <w:t>controversial</w:t>
      </w:r>
      <w:r w:rsidR="006B46B3">
        <w:rPr>
          <w:rFonts w:hint="eastAsia"/>
          <w:sz w:val="20"/>
          <w:szCs w:val="20"/>
          <w:lang w:val="en-GB"/>
        </w:rPr>
        <w:t xml:space="preserve"> issues</w:t>
      </w:r>
      <w:r w:rsidR="00C01C89">
        <w:rPr>
          <w:rFonts w:hint="eastAsia"/>
          <w:sz w:val="20"/>
          <w:szCs w:val="20"/>
          <w:lang w:val="en-GB"/>
        </w:rPr>
        <w:t>.</w:t>
      </w:r>
    </w:p>
    <w:p w14:paraId="0522E85E" w14:textId="7C3DB71B" w:rsidR="00E66458" w:rsidRDefault="00FE4DA3" w:rsidP="004779A7">
      <w:pPr>
        <w:pStyle w:val="1"/>
      </w:pPr>
      <w:r>
        <w:rPr>
          <w:rFonts w:hint="eastAsia"/>
          <w:lang w:eastAsia="zh-CN"/>
        </w:rPr>
        <w:t>D</w:t>
      </w:r>
      <w:r w:rsidR="005E7C42">
        <w:t>iscussion</w:t>
      </w:r>
    </w:p>
    <w:p w14:paraId="21485AED" w14:textId="71E012B1" w:rsidR="000D0582" w:rsidRDefault="000D0582" w:rsidP="000D0582">
      <w:pPr>
        <w:pStyle w:val="2"/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>allback configuration</w:t>
      </w:r>
    </w:p>
    <w:p w14:paraId="1058DAEC" w14:textId="02CA84D8" w:rsidR="00F6439B" w:rsidRDefault="00F6439B" w:rsidP="0012370D">
      <w:pPr>
        <w:spacing w:after="0" w:line="240" w:lineRule="auto"/>
        <w:jc w:val="both"/>
        <w:rPr>
          <w:sz w:val="20"/>
          <w:szCs w:val="20"/>
          <w:lang w:val="en-GB"/>
        </w:rPr>
      </w:pPr>
      <w:r>
        <w:rPr>
          <w:rFonts w:hint="eastAsia"/>
          <w:sz w:val="20"/>
          <w:szCs w:val="20"/>
          <w:lang w:val="en-GB"/>
        </w:rPr>
        <w:t>RAN2 has agreed that i</w:t>
      </w:r>
      <w:r w:rsidRPr="00F6439B">
        <w:rPr>
          <w:sz w:val="20"/>
          <w:szCs w:val="20"/>
          <w:lang w:val="en-GB"/>
        </w:rPr>
        <w:t xml:space="preserve">f the AIML based positioning method becomes non-applicable when LMF requests UE location estimation, UE cannot perform the AIML based positioning and reply with LPP </w:t>
      </w:r>
      <w:proofErr w:type="spellStart"/>
      <w:r w:rsidRPr="00ED29A8">
        <w:rPr>
          <w:sz w:val="20"/>
          <w:szCs w:val="20"/>
          <w:lang w:val="en-GB"/>
        </w:rPr>
        <w:t>ProvideLocationInformation</w:t>
      </w:r>
      <w:proofErr w:type="spellEnd"/>
      <w:r w:rsidRPr="00F6439B">
        <w:rPr>
          <w:sz w:val="20"/>
          <w:szCs w:val="20"/>
          <w:lang w:val="en-GB"/>
        </w:rPr>
        <w:t xml:space="preserve"> message with error cause. </w:t>
      </w:r>
      <w:r>
        <w:rPr>
          <w:sz w:val="20"/>
          <w:szCs w:val="20"/>
          <w:lang w:val="en-GB"/>
        </w:rPr>
        <w:t>W</w:t>
      </w:r>
      <w:r>
        <w:rPr>
          <w:rFonts w:hint="eastAsia"/>
          <w:sz w:val="20"/>
          <w:szCs w:val="20"/>
          <w:lang w:val="en-GB"/>
        </w:rPr>
        <w:t xml:space="preserve">e understand that the details on error cause can be discussed in stage3. </w:t>
      </w:r>
      <w:r w:rsidR="00F952FC">
        <w:rPr>
          <w:sz w:val="20"/>
          <w:szCs w:val="20"/>
          <w:lang w:val="en-GB"/>
        </w:rPr>
        <w:t>R</w:t>
      </w:r>
      <w:r w:rsidR="00F952FC">
        <w:rPr>
          <w:rFonts w:hint="eastAsia"/>
          <w:sz w:val="20"/>
          <w:szCs w:val="20"/>
          <w:lang w:val="en-GB"/>
        </w:rPr>
        <w:t>egarding</w:t>
      </w:r>
      <w:r w:rsidR="0072605F">
        <w:rPr>
          <w:rFonts w:hint="eastAsia"/>
          <w:sz w:val="20"/>
          <w:szCs w:val="20"/>
          <w:lang w:val="en-GB"/>
        </w:rPr>
        <w:t xml:space="preserve"> fallback from AIML based positing to legacy </w:t>
      </w:r>
      <w:r w:rsidR="0072605F">
        <w:rPr>
          <w:rFonts w:hint="eastAsia"/>
          <w:sz w:val="20"/>
          <w:szCs w:val="20"/>
          <w:lang w:val="en-GB"/>
        </w:rPr>
        <w:lastRenderedPageBreak/>
        <w:t xml:space="preserve">positioning, we do not think any pre-configuration about fallback is needed. </w:t>
      </w:r>
      <w:r w:rsidR="0072605F">
        <w:rPr>
          <w:sz w:val="20"/>
          <w:szCs w:val="20"/>
          <w:lang w:val="en-GB"/>
        </w:rPr>
        <w:t>T</w:t>
      </w:r>
      <w:r w:rsidR="0072605F">
        <w:rPr>
          <w:rFonts w:hint="eastAsia"/>
          <w:sz w:val="20"/>
          <w:szCs w:val="20"/>
          <w:lang w:val="en-GB"/>
        </w:rPr>
        <w:t xml:space="preserve">he fallback </w:t>
      </w:r>
      <w:r w:rsidR="00684914">
        <w:rPr>
          <w:rFonts w:hint="eastAsia"/>
          <w:sz w:val="20"/>
          <w:szCs w:val="20"/>
          <w:lang w:val="en-GB"/>
        </w:rPr>
        <w:t>should b</w:t>
      </w:r>
      <w:r w:rsidR="0072605F">
        <w:rPr>
          <w:rFonts w:hint="eastAsia"/>
          <w:sz w:val="20"/>
          <w:szCs w:val="20"/>
          <w:lang w:val="en-GB"/>
        </w:rPr>
        <w:t xml:space="preserve">e </w:t>
      </w:r>
      <w:r w:rsidR="0072605F">
        <w:rPr>
          <w:sz w:val="20"/>
          <w:szCs w:val="20"/>
          <w:lang w:val="en-GB"/>
        </w:rPr>
        <w:t>handled</w:t>
      </w:r>
      <w:r w:rsidR="0072605F">
        <w:rPr>
          <w:rFonts w:hint="eastAsia"/>
          <w:sz w:val="20"/>
          <w:szCs w:val="20"/>
          <w:lang w:val="en-GB"/>
        </w:rPr>
        <w:t xml:space="preserve"> </w:t>
      </w:r>
      <w:r w:rsidR="0072605F" w:rsidRPr="0072605F">
        <w:rPr>
          <w:rFonts w:hint="eastAsia"/>
          <w:sz w:val="20"/>
          <w:szCs w:val="20"/>
          <w:lang w:val="en-GB"/>
        </w:rPr>
        <w:t xml:space="preserve">via LPP reconfiguration </w:t>
      </w:r>
      <w:r w:rsidR="0072605F">
        <w:rPr>
          <w:rFonts w:hint="eastAsia"/>
          <w:sz w:val="20"/>
          <w:szCs w:val="20"/>
          <w:lang w:val="en-GB"/>
        </w:rPr>
        <w:t>u</w:t>
      </w:r>
      <w:r w:rsidR="0072605F" w:rsidRPr="0072605F">
        <w:rPr>
          <w:rFonts w:hint="eastAsia"/>
          <w:sz w:val="20"/>
          <w:szCs w:val="20"/>
          <w:lang w:val="en-GB"/>
        </w:rPr>
        <w:t>nder network control, instead of UE autonomously fallback</w:t>
      </w:r>
      <w:r w:rsidR="0072605F">
        <w:rPr>
          <w:rFonts w:hint="eastAsia"/>
          <w:sz w:val="20"/>
          <w:szCs w:val="20"/>
          <w:lang w:val="en-GB"/>
        </w:rPr>
        <w:t xml:space="preserve"> </w:t>
      </w:r>
      <w:r w:rsidR="0053609E">
        <w:rPr>
          <w:sz w:val="20"/>
          <w:szCs w:val="20"/>
          <w:lang w:val="en-GB"/>
        </w:rPr>
        <w:t>according to</w:t>
      </w:r>
      <w:r w:rsidR="0072605F">
        <w:rPr>
          <w:rFonts w:hint="eastAsia"/>
          <w:sz w:val="20"/>
          <w:szCs w:val="20"/>
          <w:lang w:val="en-GB"/>
        </w:rPr>
        <w:t xml:space="preserve"> pre-configuration. </w:t>
      </w:r>
    </w:p>
    <w:p w14:paraId="4CC1AE4C" w14:textId="0B6FA9A5" w:rsidR="0072605F" w:rsidRPr="00ED29A8" w:rsidRDefault="0072605F" w:rsidP="00ED29A8">
      <w:pPr>
        <w:spacing w:after="0" w:line="240" w:lineRule="auto"/>
        <w:jc w:val="both"/>
        <w:rPr>
          <w:b/>
          <w:bCs/>
          <w:sz w:val="20"/>
          <w:szCs w:val="20"/>
          <w:lang w:val="en-GB"/>
        </w:rPr>
      </w:pPr>
      <w:r w:rsidRPr="00ED29A8">
        <w:rPr>
          <w:b/>
          <w:bCs/>
          <w:sz w:val="20"/>
          <w:szCs w:val="20"/>
          <w:lang w:val="en-GB"/>
        </w:rPr>
        <w:t>P</w:t>
      </w:r>
      <w:r w:rsidRPr="00ED29A8">
        <w:rPr>
          <w:rFonts w:hint="eastAsia"/>
          <w:b/>
          <w:bCs/>
          <w:sz w:val="20"/>
          <w:szCs w:val="20"/>
          <w:lang w:val="en-GB"/>
        </w:rPr>
        <w:t xml:space="preserve">roposal </w:t>
      </w:r>
      <w:r w:rsidR="00976D76" w:rsidRPr="00ED29A8">
        <w:rPr>
          <w:rFonts w:hint="eastAsia"/>
          <w:b/>
          <w:bCs/>
          <w:sz w:val="20"/>
          <w:szCs w:val="20"/>
          <w:lang w:val="en-GB"/>
        </w:rPr>
        <w:t>1</w:t>
      </w:r>
      <w:r w:rsidR="0053609E" w:rsidRPr="00ED29A8">
        <w:rPr>
          <w:rFonts w:hint="eastAsia"/>
          <w:b/>
          <w:bCs/>
          <w:sz w:val="20"/>
          <w:szCs w:val="20"/>
          <w:lang w:val="en-GB"/>
        </w:rPr>
        <w:t xml:space="preserve">: </w:t>
      </w:r>
      <w:r w:rsidR="00684914" w:rsidRPr="00ED29A8">
        <w:rPr>
          <w:b/>
          <w:bCs/>
          <w:sz w:val="20"/>
          <w:szCs w:val="20"/>
          <w:lang w:val="en-GB"/>
        </w:rPr>
        <w:t>T</w:t>
      </w:r>
      <w:r w:rsidR="00684914" w:rsidRPr="00ED29A8">
        <w:rPr>
          <w:rFonts w:hint="eastAsia"/>
          <w:b/>
          <w:bCs/>
          <w:sz w:val="20"/>
          <w:szCs w:val="20"/>
          <w:lang w:val="en-GB"/>
        </w:rPr>
        <w:t xml:space="preserve">he fallback should be </w:t>
      </w:r>
      <w:r w:rsidR="00684914" w:rsidRPr="00ED29A8">
        <w:rPr>
          <w:b/>
          <w:bCs/>
          <w:sz w:val="20"/>
          <w:szCs w:val="20"/>
          <w:lang w:val="en-GB"/>
        </w:rPr>
        <w:t>handled</w:t>
      </w:r>
      <w:r w:rsidR="00684914" w:rsidRPr="00ED29A8">
        <w:rPr>
          <w:rFonts w:hint="eastAsia"/>
          <w:b/>
          <w:bCs/>
          <w:sz w:val="20"/>
          <w:szCs w:val="20"/>
          <w:lang w:val="en-GB"/>
        </w:rPr>
        <w:t xml:space="preserve"> via LPP reconfiguration under network control, instead of UE autonomously fallback </w:t>
      </w:r>
      <w:r w:rsidR="00684914" w:rsidRPr="00ED29A8">
        <w:rPr>
          <w:b/>
          <w:bCs/>
          <w:sz w:val="20"/>
          <w:szCs w:val="20"/>
          <w:lang w:val="en-GB"/>
        </w:rPr>
        <w:t>according to</w:t>
      </w:r>
      <w:r w:rsidR="00684914" w:rsidRPr="00ED29A8">
        <w:rPr>
          <w:rFonts w:hint="eastAsia"/>
          <w:b/>
          <w:bCs/>
          <w:sz w:val="20"/>
          <w:szCs w:val="20"/>
          <w:lang w:val="en-GB"/>
        </w:rPr>
        <w:t xml:space="preserve"> pre-configuration.</w:t>
      </w:r>
    </w:p>
    <w:p w14:paraId="176A9237" w14:textId="489705A7" w:rsidR="000D0582" w:rsidRDefault="00793C4A" w:rsidP="000D0582">
      <w:pPr>
        <w:pStyle w:val="2"/>
        <w:rPr>
          <w:lang w:eastAsia="zh-CN"/>
        </w:rPr>
      </w:pPr>
      <w:r>
        <w:rPr>
          <w:rFonts w:hint="eastAsia"/>
          <w:lang w:eastAsia="zh-CN"/>
        </w:rPr>
        <w:t xml:space="preserve">RAN1 </w:t>
      </w:r>
      <w:r w:rsidR="00B720C8">
        <w:rPr>
          <w:rFonts w:hint="eastAsia"/>
          <w:lang w:eastAsia="zh-CN"/>
        </w:rPr>
        <w:t xml:space="preserve">LS and </w:t>
      </w:r>
      <w:r>
        <w:rPr>
          <w:rFonts w:hint="eastAsia"/>
          <w:lang w:eastAsia="zh-CN"/>
        </w:rPr>
        <w:t>progress impacts</w:t>
      </w:r>
    </w:p>
    <w:p w14:paraId="38A7897B" w14:textId="2757EB23" w:rsidR="008C6DA5" w:rsidRPr="0012370D" w:rsidRDefault="00976D76" w:rsidP="0012370D">
      <w:pPr>
        <w:spacing w:after="0" w:line="240" w:lineRule="auto"/>
        <w:jc w:val="both"/>
        <w:rPr>
          <w:sz w:val="20"/>
          <w:szCs w:val="20"/>
          <w:lang w:val="en-GB"/>
        </w:rPr>
      </w:pPr>
      <w:r w:rsidRPr="0012370D">
        <w:rPr>
          <w:sz w:val="20"/>
          <w:szCs w:val="20"/>
          <w:lang w:val="en-GB"/>
        </w:rPr>
        <w:t>W</w:t>
      </w:r>
      <w:r w:rsidRPr="0012370D">
        <w:rPr>
          <w:rFonts w:hint="eastAsia"/>
          <w:sz w:val="20"/>
          <w:szCs w:val="20"/>
          <w:lang w:val="en-GB"/>
        </w:rPr>
        <w:t xml:space="preserve">ith RAN1#120 meeting, </w:t>
      </w:r>
      <w:r w:rsidR="008C6DA5" w:rsidRPr="0012370D">
        <w:rPr>
          <w:rFonts w:hint="eastAsia"/>
          <w:sz w:val="20"/>
          <w:szCs w:val="20"/>
          <w:lang w:val="en-GB"/>
        </w:rPr>
        <w:t xml:space="preserve">RAN1 </w:t>
      </w:r>
      <w:r w:rsidR="008C6DA5" w:rsidRPr="0012370D">
        <w:rPr>
          <w:sz w:val="20"/>
          <w:szCs w:val="20"/>
          <w:lang w:val="en-GB"/>
        </w:rPr>
        <w:t>conclude</w:t>
      </w:r>
      <w:r w:rsidR="008C6DA5" w:rsidRPr="0012370D">
        <w:rPr>
          <w:rFonts w:hint="eastAsia"/>
          <w:sz w:val="20"/>
          <w:szCs w:val="20"/>
          <w:lang w:val="en-GB"/>
        </w:rPr>
        <w:t xml:space="preserve">d that </w:t>
      </w:r>
      <w:r w:rsidR="00346883">
        <w:rPr>
          <w:rFonts w:hint="eastAsia"/>
          <w:sz w:val="20"/>
          <w:szCs w:val="20"/>
          <w:lang w:val="en-GB"/>
        </w:rPr>
        <w:t>f</w:t>
      </w:r>
      <w:r w:rsidR="008C6DA5" w:rsidRPr="0012370D">
        <w:rPr>
          <w:sz w:val="20"/>
          <w:szCs w:val="20"/>
          <w:lang w:val="en-GB"/>
        </w:rPr>
        <w:t xml:space="preserve">or Rel-19 AI/ML based positioning Case 3b, </w:t>
      </w:r>
      <w:r w:rsidR="00346883">
        <w:rPr>
          <w:rFonts w:hint="eastAsia"/>
          <w:sz w:val="20"/>
          <w:szCs w:val="20"/>
          <w:lang w:val="en-GB"/>
        </w:rPr>
        <w:t>i</w:t>
      </w:r>
      <w:r w:rsidR="008C6DA5" w:rsidRPr="0012370D">
        <w:rPr>
          <w:sz w:val="20"/>
          <w:szCs w:val="20"/>
          <w:lang w:val="en-GB"/>
        </w:rPr>
        <w:t xml:space="preserve">f the </w:t>
      </w:r>
      <w:proofErr w:type="spellStart"/>
      <w:r w:rsidR="008C6DA5" w:rsidRPr="0012370D">
        <w:rPr>
          <w:sz w:val="20"/>
          <w:szCs w:val="20"/>
          <w:lang w:val="en-GB"/>
        </w:rPr>
        <w:t>gNB</w:t>
      </w:r>
      <w:proofErr w:type="spellEnd"/>
      <w:r w:rsidR="008C6DA5" w:rsidRPr="0012370D">
        <w:rPr>
          <w:sz w:val="20"/>
          <w:szCs w:val="20"/>
          <w:lang w:val="en-GB"/>
        </w:rPr>
        <w:t xml:space="preserve"> cannot report measurements according to measurement type</w:t>
      </w:r>
      <w:r w:rsidR="008C6DA5" w:rsidRPr="0012370D">
        <w:rPr>
          <w:rFonts w:hint="eastAsia"/>
          <w:sz w:val="20"/>
          <w:szCs w:val="20"/>
          <w:lang w:val="en-GB"/>
        </w:rPr>
        <w:t xml:space="preserve"> (A) or</w:t>
      </w:r>
      <w:r w:rsidR="008C6DA5" w:rsidRPr="0012370D">
        <w:rPr>
          <w:sz w:val="20"/>
          <w:szCs w:val="20"/>
          <w:lang w:val="en-GB"/>
        </w:rPr>
        <w:t xml:space="preserve"> measurement type</w:t>
      </w:r>
      <w:r w:rsidR="008C6DA5" w:rsidRPr="0012370D">
        <w:rPr>
          <w:rFonts w:hint="eastAsia"/>
          <w:sz w:val="20"/>
          <w:szCs w:val="20"/>
          <w:lang w:val="en-GB"/>
        </w:rPr>
        <w:t xml:space="preserve"> (B) </w:t>
      </w:r>
      <w:r w:rsidR="008C6DA5" w:rsidRPr="0012370D">
        <w:rPr>
          <w:sz w:val="20"/>
          <w:szCs w:val="20"/>
          <w:lang w:val="en-GB"/>
        </w:rPr>
        <w:t xml:space="preserve">requested by LMF, the </w:t>
      </w:r>
      <w:proofErr w:type="spellStart"/>
      <w:r w:rsidR="008C6DA5" w:rsidRPr="0012370D">
        <w:rPr>
          <w:sz w:val="20"/>
          <w:szCs w:val="20"/>
          <w:lang w:val="en-GB"/>
        </w:rPr>
        <w:t>gNB</w:t>
      </w:r>
      <w:proofErr w:type="spellEnd"/>
      <w:r w:rsidR="008C6DA5" w:rsidRPr="0012370D">
        <w:rPr>
          <w:sz w:val="20"/>
          <w:szCs w:val="20"/>
          <w:lang w:val="en-GB"/>
        </w:rPr>
        <w:t xml:space="preserve"> responds to LMF that</w:t>
      </w:r>
      <w:r w:rsidR="00490959">
        <w:rPr>
          <w:rFonts w:hint="eastAsia"/>
          <w:sz w:val="20"/>
          <w:szCs w:val="20"/>
          <w:lang w:val="en-GB"/>
        </w:rPr>
        <w:t xml:space="preserve"> </w:t>
      </w:r>
      <w:r w:rsidR="008C6DA5" w:rsidRPr="0012370D">
        <w:rPr>
          <w:sz w:val="20"/>
          <w:szCs w:val="20"/>
          <w:lang w:val="en-GB"/>
        </w:rPr>
        <w:t xml:space="preserve">the </w:t>
      </w:r>
      <w:proofErr w:type="spellStart"/>
      <w:r w:rsidR="008C6DA5" w:rsidRPr="0012370D">
        <w:rPr>
          <w:sz w:val="20"/>
          <w:szCs w:val="20"/>
          <w:lang w:val="en-GB"/>
        </w:rPr>
        <w:t>gNB</w:t>
      </w:r>
      <w:proofErr w:type="spellEnd"/>
      <w:r w:rsidR="008C6DA5" w:rsidRPr="0012370D">
        <w:rPr>
          <w:sz w:val="20"/>
          <w:szCs w:val="20"/>
          <w:lang w:val="en-GB"/>
        </w:rPr>
        <w:t xml:space="preserve"> cannot provide measurement with the requested measurement type. The </w:t>
      </w:r>
      <w:proofErr w:type="spellStart"/>
      <w:r w:rsidR="008C6DA5" w:rsidRPr="0012370D">
        <w:rPr>
          <w:sz w:val="20"/>
          <w:szCs w:val="20"/>
          <w:lang w:val="en-GB"/>
        </w:rPr>
        <w:t>gNB</w:t>
      </w:r>
      <w:proofErr w:type="spellEnd"/>
      <w:r w:rsidR="008C6DA5" w:rsidRPr="0012370D">
        <w:rPr>
          <w:sz w:val="20"/>
          <w:szCs w:val="20"/>
          <w:lang w:val="en-GB"/>
        </w:rPr>
        <w:t xml:space="preserve"> does not respond to LMF with a measurement report where the measurement type is different from requested.</w:t>
      </w:r>
      <w:r w:rsidR="0012370D">
        <w:rPr>
          <w:rFonts w:hint="eastAsia"/>
          <w:sz w:val="20"/>
          <w:szCs w:val="20"/>
          <w:lang w:val="en-GB"/>
        </w:rPr>
        <w:t xml:space="preserve"> </w:t>
      </w:r>
      <w:r w:rsidR="008C6DA5" w:rsidRPr="0012370D">
        <w:rPr>
          <w:sz w:val="20"/>
          <w:szCs w:val="20"/>
          <w:lang w:val="en-GB"/>
        </w:rPr>
        <w:t xml:space="preserve">It is up to RAN3 to decide the </w:t>
      </w:r>
      <w:r w:rsidR="00346883" w:rsidRPr="0012370D">
        <w:rPr>
          <w:sz w:val="20"/>
          <w:szCs w:val="20"/>
          <w:lang w:val="en-GB"/>
        </w:rPr>
        <w:t>signalling</w:t>
      </w:r>
      <w:r w:rsidR="008C6DA5" w:rsidRPr="0012370D">
        <w:rPr>
          <w:sz w:val="20"/>
          <w:szCs w:val="20"/>
          <w:lang w:val="en-GB"/>
        </w:rPr>
        <w:t xml:space="preserve"> details. It is RAN1 understanding that this is the same behavior as in legacy when the NG-RAN node cannot support the requested measurement.</w:t>
      </w:r>
    </w:p>
    <w:p w14:paraId="7BDAEAFD" w14:textId="02258F94" w:rsidR="008C6DA5" w:rsidRPr="00346883" w:rsidRDefault="008C6DA5" w:rsidP="008C6DA5">
      <w:pPr>
        <w:rPr>
          <w:sz w:val="20"/>
          <w:szCs w:val="20"/>
          <w:lang w:val="en-GB"/>
        </w:rPr>
      </w:pPr>
      <w:r w:rsidRPr="00346883">
        <w:rPr>
          <w:sz w:val="20"/>
          <w:szCs w:val="20"/>
          <w:lang w:val="en-GB"/>
        </w:rPr>
        <w:t>RAN1</w:t>
      </w:r>
      <w:r w:rsidR="00490959">
        <w:rPr>
          <w:rFonts w:hint="eastAsia"/>
          <w:sz w:val="20"/>
          <w:szCs w:val="20"/>
          <w:lang w:val="en-GB"/>
        </w:rPr>
        <w:t xml:space="preserve"> had</w:t>
      </w:r>
      <w:r w:rsidRPr="00346883">
        <w:rPr>
          <w:sz w:val="20"/>
          <w:szCs w:val="20"/>
          <w:lang w:val="en-GB"/>
        </w:rPr>
        <w:t xml:space="preserve"> sen</w:t>
      </w:r>
      <w:r w:rsidR="00490959">
        <w:rPr>
          <w:rFonts w:hint="eastAsia"/>
          <w:sz w:val="20"/>
          <w:szCs w:val="20"/>
          <w:lang w:val="en-GB"/>
        </w:rPr>
        <w:t>t</w:t>
      </w:r>
      <w:r w:rsidRPr="00346883">
        <w:rPr>
          <w:sz w:val="20"/>
          <w:szCs w:val="20"/>
          <w:lang w:val="en-GB"/>
        </w:rPr>
        <w:t xml:space="preserve"> an LS to RAN3 and RAN2</w:t>
      </w:r>
      <w:r w:rsidR="00490959">
        <w:rPr>
          <w:rFonts w:hint="eastAsia"/>
          <w:sz w:val="20"/>
          <w:szCs w:val="20"/>
          <w:lang w:val="en-GB"/>
        </w:rPr>
        <w:t xml:space="preserve"> in [2].</w:t>
      </w:r>
      <w:r w:rsidR="00135E60">
        <w:rPr>
          <w:rFonts w:hint="eastAsia"/>
          <w:sz w:val="20"/>
          <w:szCs w:val="20"/>
          <w:lang w:val="en-GB"/>
        </w:rPr>
        <w:t xml:space="preserve"> </w:t>
      </w:r>
      <w:r w:rsidR="00135E60">
        <w:rPr>
          <w:sz w:val="20"/>
          <w:szCs w:val="20"/>
          <w:lang w:val="en-GB"/>
        </w:rPr>
        <w:t>F</w:t>
      </w:r>
      <w:r w:rsidR="00135E60">
        <w:rPr>
          <w:rFonts w:hint="eastAsia"/>
          <w:sz w:val="20"/>
          <w:szCs w:val="20"/>
          <w:lang w:val="en-GB"/>
        </w:rPr>
        <w:t>or case 3b</w:t>
      </w:r>
      <w:r w:rsidR="002D6AA8">
        <w:rPr>
          <w:rFonts w:hint="eastAsia"/>
          <w:sz w:val="20"/>
          <w:szCs w:val="20"/>
          <w:lang w:val="en-GB"/>
        </w:rPr>
        <w:t xml:space="preserve"> </w:t>
      </w:r>
      <w:r w:rsidR="002D6AA8" w:rsidRPr="00CE761C">
        <w:rPr>
          <w:sz w:val="20"/>
          <w:szCs w:val="20"/>
        </w:rPr>
        <w:t>direct AI/ML positioning</w:t>
      </w:r>
      <w:r w:rsidR="00135E60">
        <w:rPr>
          <w:rFonts w:hint="eastAsia"/>
          <w:sz w:val="20"/>
          <w:szCs w:val="20"/>
          <w:lang w:val="en-GB"/>
        </w:rPr>
        <w:t xml:space="preserve">, </w:t>
      </w:r>
      <w:r w:rsidR="00CE761C" w:rsidRPr="00CE761C">
        <w:rPr>
          <w:sz w:val="20"/>
          <w:szCs w:val="20"/>
        </w:rPr>
        <w:t>NG-RAN node assisted positioning with LMF-side model</w:t>
      </w:r>
      <w:r w:rsidR="000A64F2">
        <w:rPr>
          <w:rFonts w:hint="eastAsia"/>
          <w:sz w:val="20"/>
          <w:szCs w:val="20"/>
        </w:rPr>
        <w:t>, it</w:t>
      </w:r>
      <w:r w:rsidR="002D6AA8" w:rsidRPr="00322AA6">
        <w:rPr>
          <w:rFonts w:eastAsia="宋体" w:hint="eastAsia"/>
          <w:sz w:val="20"/>
        </w:rPr>
        <w:t xml:space="preserve"> should be low priority in RAN2 discussion as the main signaling is between </w:t>
      </w:r>
      <w:proofErr w:type="spellStart"/>
      <w:r w:rsidR="002D6AA8" w:rsidRPr="00322AA6">
        <w:rPr>
          <w:rFonts w:eastAsia="宋体" w:hint="eastAsia"/>
          <w:sz w:val="20"/>
        </w:rPr>
        <w:t>gNB</w:t>
      </w:r>
      <w:proofErr w:type="spellEnd"/>
      <w:r w:rsidR="002D6AA8" w:rsidRPr="00322AA6">
        <w:rPr>
          <w:rFonts w:eastAsia="宋体" w:hint="eastAsia"/>
          <w:sz w:val="20"/>
        </w:rPr>
        <w:t xml:space="preserve"> and LMF, which is RAN3</w:t>
      </w:r>
      <w:r w:rsidR="002D6AA8" w:rsidRPr="00322AA6">
        <w:rPr>
          <w:rFonts w:eastAsia="宋体"/>
          <w:sz w:val="20"/>
        </w:rPr>
        <w:t>’</w:t>
      </w:r>
      <w:r w:rsidR="002D6AA8" w:rsidRPr="00322AA6">
        <w:rPr>
          <w:rFonts w:eastAsia="宋体" w:hint="eastAsia"/>
          <w:sz w:val="20"/>
        </w:rPr>
        <w:t>s scope.</w:t>
      </w:r>
      <w:r w:rsidR="00EF1DEC">
        <w:rPr>
          <w:rFonts w:eastAsia="宋体" w:hint="eastAsia"/>
          <w:sz w:val="20"/>
        </w:rPr>
        <w:t xml:space="preserve"> </w:t>
      </w:r>
      <w:r w:rsidR="00ED29A8" w:rsidRPr="00ED29A8">
        <w:rPr>
          <w:rFonts w:eastAsia="宋体"/>
          <w:sz w:val="20"/>
        </w:rPr>
        <w:t>From RAN2’s perspective, the discussion on case</w:t>
      </w:r>
      <w:r w:rsidR="00ED29A8">
        <w:rPr>
          <w:rFonts w:eastAsia="宋体" w:hint="eastAsia"/>
          <w:sz w:val="20"/>
        </w:rPr>
        <w:t xml:space="preserve"> </w:t>
      </w:r>
      <w:r w:rsidR="00ED29A8" w:rsidRPr="00ED29A8">
        <w:rPr>
          <w:rFonts w:eastAsia="宋体"/>
          <w:sz w:val="20"/>
        </w:rPr>
        <w:t>3b should be postponed until RAN3 makes progress on it</w:t>
      </w:r>
      <w:r w:rsidR="00ED29A8">
        <w:rPr>
          <w:rFonts w:eastAsia="宋体" w:hint="eastAsia"/>
          <w:sz w:val="20"/>
        </w:rPr>
        <w:t>.</w:t>
      </w:r>
    </w:p>
    <w:p w14:paraId="2F5B4769" w14:textId="17F89B45" w:rsidR="008C6DA5" w:rsidRPr="00346883" w:rsidRDefault="00346883" w:rsidP="00976D76">
      <w:pPr>
        <w:rPr>
          <w:rFonts w:cs="Arial"/>
          <w:b/>
          <w:bCs/>
          <w:color w:val="000000" w:themeColor="text1"/>
          <w:sz w:val="20"/>
          <w:szCs w:val="20"/>
        </w:rPr>
      </w:pPr>
      <w:r w:rsidRPr="00ED29A8">
        <w:rPr>
          <w:rFonts w:cs="Arial"/>
          <w:b/>
          <w:bCs/>
          <w:color w:val="000000" w:themeColor="text1"/>
          <w:sz w:val="20"/>
          <w:szCs w:val="20"/>
        </w:rPr>
        <w:t>P</w:t>
      </w:r>
      <w:r w:rsidRPr="00ED29A8">
        <w:rPr>
          <w:rFonts w:cs="Arial" w:hint="eastAsia"/>
          <w:b/>
          <w:bCs/>
          <w:color w:val="000000" w:themeColor="text1"/>
          <w:sz w:val="20"/>
          <w:szCs w:val="20"/>
        </w:rPr>
        <w:t xml:space="preserve">roposal </w:t>
      </w:r>
      <w:r w:rsidR="00ED29A8" w:rsidRPr="00ED29A8">
        <w:rPr>
          <w:rFonts w:cs="Arial" w:hint="eastAsia"/>
          <w:b/>
          <w:bCs/>
          <w:color w:val="000000" w:themeColor="text1"/>
          <w:sz w:val="20"/>
          <w:szCs w:val="20"/>
        </w:rPr>
        <w:t>2</w:t>
      </w:r>
      <w:r w:rsidRPr="00ED29A8">
        <w:rPr>
          <w:rFonts w:cs="Arial" w:hint="eastAsia"/>
          <w:b/>
          <w:bCs/>
          <w:color w:val="000000" w:themeColor="text1"/>
          <w:sz w:val="20"/>
          <w:szCs w:val="20"/>
        </w:rPr>
        <w:t>:</w:t>
      </w:r>
      <w:r w:rsidR="00A45F74" w:rsidRPr="00ED29A8">
        <w:rPr>
          <w:rFonts w:cs="Arial" w:hint="eastAsia"/>
          <w:b/>
          <w:bCs/>
          <w:color w:val="000000" w:themeColor="text1"/>
          <w:sz w:val="20"/>
          <w:szCs w:val="20"/>
        </w:rPr>
        <w:t xml:space="preserve"> </w:t>
      </w:r>
      <w:r w:rsidR="00ED29A8" w:rsidRPr="00ED29A8">
        <w:rPr>
          <w:rFonts w:cs="Arial" w:hint="eastAsia"/>
          <w:b/>
          <w:bCs/>
          <w:color w:val="000000" w:themeColor="text1"/>
          <w:sz w:val="20"/>
          <w:szCs w:val="20"/>
        </w:rPr>
        <w:t>R</w:t>
      </w:r>
      <w:r w:rsidR="00ED29A8">
        <w:rPr>
          <w:rFonts w:cs="Arial" w:hint="eastAsia"/>
          <w:b/>
          <w:bCs/>
          <w:color w:val="000000" w:themeColor="text1"/>
          <w:sz w:val="20"/>
          <w:szCs w:val="20"/>
        </w:rPr>
        <w:t>AN2 postponed the discussio</w:t>
      </w:r>
      <w:r w:rsidR="00ED29A8" w:rsidRPr="00ED29A8">
        <w:rPr>
          <w:rFonts w:cs="Arial" w:hint="eastAsia"/>
          <w:b/>
          <w:bCs/>
          <w:color w:val="000000" w:themeColor="text1"/>
          <w:sz w:val="20"/>
          <w:szCs w:val="20"/>
        </w:rPr>
        <w:t xml:space="preserve">n on </w:t>
      </w:r>
      <w:r w:rsidR="00ED29A8" w:rsidRPr="00ED29A8">
        <w:rPr>
          <w:rFonts w:eastAsia="宋体"/>
          <w:b/>
          <w:bCs/>
          <w:sz w:val="20"/>
        </w:rPr>
        <w:t>case</w:t>
      </w:r>
      <w:r w:rsidR="00ED29A8" w:rsidRPr="00ED29A8">
        <w:rPr>
          <w:rFonts w:eastAsia="宋体" w:hint="eastAsia"/>
          <w:b/>
          <w:bCs/>
          <w:sz w:val="20"/>
        </w:rPr>
        <w:t xml:space="preserve"> </w:t>
      </w:r>
      <w:r w:rsidR="00ED29A8" w:rsidRPr="00ED29A8">
        <w:rPr>
          <w:rFonts w:eastAsia="宋体"/>
          <w:b/>
          <w:bCs/>
          <w:sz w:val="20"/>
        </w:rPr>
        <w:t xml:space="preserve">3b until RAN3 </w:t>
      </w:r>
      <w:proofErr w:type="gramStart"/>
      <w:r w:rsidR="00ED29A8" w:rsidRPr="00ED29A8">
        <w:rPr>
          <w:rFonts w:eastAsia="宋体"/>
          <w:b/>
          <w:bCs/>
          <w:sz w:val="20"/>
        </w:rPr>
        <w:t>makes</w:t>
      </w:r>
      <w:proofErr w:type="gramEnd"/>
      <w:r w:rsidR="00ED29A8" w:rsidRPr="00ED29A8">
        <w:rPr>
          <w:rFonts w:eastAsia="宋体"/>
          <w:b/>
          <w:bCs/>
          <w:sz w:val="20"/>
        </w:rPr>
        <w:t xml:space="preserve"> progress on it</w:t>
      </w:r>
      <w:r w:rsidR="00ED29A8" w:rsidRPr="00ED29A8">
        <w:rPr>
          <w:rFonts w:eastAsia="宋体" w:hint="eastAsia"/>
          <w:b/>
          <w:bCs/>
          <w:sz w:val="20"/>
        </w:rPr>
        <w:t>.</w:t>
      </w:r>
      <w:r w:rsidR="00ED29A8" w:rsidRPr="00ED29A8">
        <w:rPr>
          <w:rFonts w:cs="Arial" w:hint="eastAsia"/>
          <w:b/>
          <w:bCs/>
          <w:color w:val="000000" w:themeColor="text1"/>
          <w:sz w:val="20"/>
          <w:szCs w:val="20"/>
        </w:rPr>
        <w:t xml:space="preserve"> </w:t>
      </w:r>
    </w:p>
    <w:p w14:paraId="791A1BD1" w14:textId="79AA1CB4" w:rsidR="009B0740" w:rsidRDefault="0038578B" w:rsidP="0038578B">
      <w:r w:rsidRPr="0038578B">
        <w:rPr>
          <w:rFonts w:cs="Arial"/>
          <w:color w:val="000000" w:themeColor="text1"/>
          <w:sz w:val="20"/>
          <w:szCs w:val="20"/>
        </w:rPr>
        <w:t>W</w:t>
      </w:r>
      <w:r w:rsidRPr="0038578B">
        <w:rPr>
          <w:rFonts w:cs="Arial" w:hint="eastAsia"/>
          <w:color w:val="000000" w:themeColor="text1"/>
          <w:sz w:val="20"/>
          <w:szCs w:val="20"/>
        </w:rPr>
        <w:t xml:space="preserve">ith </w:t>
      </w:r>
      <w:r>
        <w:rPr>
          <w:rFonts w:cs="Arial" w:hint="eastAsia"/>
          <w:color w:val="000000" w:themeColor="text1"/>
          <w:sz w:val="20"/>
          <w:szCs w:val="20"/>
        </w:rPr>
        <w:t>RAN1#116bis and RAN1#</w:t>
      </w:r>
      <w:r w:rsidRPr="009B0740">
        <w:rPr>
          <w:rFonts w:cs="Arial" w:hint="eastAsia"/>
          <w:color w:val="000000" w:themeColor="text1"/>
          <w:sz w:val="20"/>
          <w:szCs w:val="20"/>
        </w:rPr>
        <w:t>117,</w:t>
      </w:r>
      <w:r w:rsidRPr="009B0740">
        <w:rPr>
          <w:sz w:val="20"/>
          <w:szCs w:val="20"/>
        </w:rPr>
        <w:t xml:space="preserve"> </w:t>
      </w:r>
      <w:r w:rsidR="009B0740" w:rsidRPr="009B0740">
        <w:rPr>
          <w:rFonts w:hint="eastAsia"/>
          <w:sz w:val="20"/>
          <w:szCs w:val="20"/>
        </w:rPr>
        <w:t>we have the following work assumptions and agreement:</w:t>
      </w:r>
    </w:p>
    <w:p w14:paraId="74E8C1A9" w14:textId="3105BA28" w:rsidR="0038578B" w:rsidRPr="0038578B" w:rsidRDefault="007B2D34" w:rsidP="00C11D79">
      <w:pPr>
        <w:spacing w:line="240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>W</w:t>
      </w:r>
      <w:r w:rsidRPr="009B0740">
        <w:rPr>
          <w:rFonts w:hint="eastAsia"/>
          <w:sz w:val="20"/>
          <w:szCs w:val="20"/>
        </w:rPr>
        <w:t>ork assumptions</w:t>
      </w:r>
      <w:r>
        <w:rPr>
          <w:rFonts w:hint="eastAsia"/>
          <w:sz w:val="20"/>
          <w:szCs w:val="20"/>
        </w:rPr>
        <w:t xml:space="preserve">: </w:t>
      </w:r>
      <w:r w:rsidR="0038578B" w:rsidRPr="0038578B">
        <w:rPr>
          <w:sz w:val="20"/>
          <w:szCs w:val="20"/>
        </w:rPr>
        <w:t>For training data generation of AI/ML based positioning Case 1</w:t>
      </w:r>
      <w:r w:rsidR="009B0740">
        <w:rPr>
          <w:rFonts w:hint="eastAsia"/>
          <w:sz w:val="20"/>
          <w:szCs w:val="20"/>
        </w:rPr>
        <w:t>/2a/2b/3b</w:t>
      </w:r>
      <w:r w:rsidR="0038578B" w:rsidRPr="0038578B">
        <w:rPr>
          <w:sz w:val="20"/>
          <w:szCs w:val="20"/>
        </w:rPr>
        <w:t xml:space="preserve">, the label and its related data (e.g., time stamp) can be </w:t>
      </w:r>
      <w:r w:rsidR="0038578B" w:rsidRPr="0038578B">
        <w:rPr>
          <w:rFonts w:eastAsia="等线" w:hint="eastAsia"/>
          <w:sz w:val="20"/>
          <w:szCs w:val="20"/>
        </w:rPr>
        <w:t xml:space="preserve">generated </w:t>
      </w:r>
      <w:r w:rsidR="0038578B" w:rsidRPr="0038578B">
        <w:rPr>
          <w:sz w:val="20"/>
          <w:szCs w:val="20"/>
        </w:rPr>
        <w:t xml:space="preserve">by: </w:t>
      </w:r>
    </w:p>
    <w:p w14:paraId="205A78FE" w14:textId="77777777" w:rsidR="0038578B" w:rsidRPr="0038578B" w:rsidRDefault="0038578B" w:rsidP="00C11D79">
      <w:pPr>
        <w:pStyle w:val="a7"/>
        <w:widowControl w:val="0"/>
        <w:numPr>
          <w:ilvl w:val="0"/>
          <w:numId w:val="50"/>
        </w:numPr>
        <w:adjustRightInd/>
        <w:spacing w:after="0" w:line="240" w:lineRule="auto"/>
        <w:ind w:firstLineChars="0"/>
        <w:jc w:val="both"/>
        <w:rPr>
          <w:sz w:val="20"/>
          <w:szCs w:val="20"/>
        </w:rPr>
      </w:pPr>
      <w:r w:rsidRPr="0038578B">
        <w:rPr>
          <w:sz w:val="20"/>
          <w:szCs w:val="20"/>
        </w:rPr>
        <w:t>PRU</w:t>
      </w:r>
    </w:p>
    <w:p w14:paraId="49E060D8" w14:textId="77777777" w:rsidR="0038578B" w:rsidRPr="0038578B" w:rsidRDefault="0038578B" w:rsidP="00C11D79">
      <w:pPr>
        <w:pStyle w:val="a7"/>
        <w:widowControl w:val="0"/>
        <w:numPr>
          <w:ilvl w:val="0"/>
          <w:numId w:val="50"/>
        </w:numPr>
        <w:adjustRightInd/>
        <w:spacing w:after="0" w:line="240" w:lineRule="auto"/>
        <w:ind w:firstLineChars="0"/>
        <w:jc w:val="both"/>
        <w:rPr>
          <w:sz w:val="20"/>
          <w:szCs w:val="20"/>
        </w:rPr>
      </w:pPr>
      <w:r w:rsidRPr="0038578B">
        <w:rPr>
          <w:sz w:val="20"/>
          <w:szCs w:val="20"/>
        </w:rPr>
        <w:t>Non-PRU UE with estimated location</w:t>
      </w:r>
    </w:p>
    <w:p w14:paraId="3FF01DA1" w14:textId="77777777" w:rsidR="0038578B" w:rsidRPr="0038578B" w:rsidRDefault="0038578B" w:rsidP="00C11D79">
      <w:pPr>
        <w:pStyle w:val="a7"/>
        <w:widowControl w:val="0"/>
        <w:numPr>
          <w:ilvl w:val="0"/>
          <w:numId w:val="50"/>
        </w:numPr>
        <w:adjustRightInd/>
        <w:spacing w:after="0" w:line="240" w:lineRule="auto"/>
        <w:ind w:firstLineChars="0"/>
        <w:jc w:val="both"/>
        <w:rPr>
          <w:sz w:val="20"/>
          <w:szCs w:val="20"/>
        </w:rPr>
      </w:pPr>
      <w:r w:rsidRPr="0038578B">
        <w:rPr>
          <w:sz w:val="20"/>
          <w:szCs w:val="20"/>
        </w:rPr>
        <w:t xml:space="preserve">LMF </w:t>
      </w:r>
    </w:p>
    <w:p w14:paraId="493AD3A1" w14:textId="77777777" w:rsidR="00C11D79" w:rsidRPr="007B2D34" w:rsidRDefault="00C11D79" w:rsidP="00C11D79">
      <w:pPr>
        <w:spacing w:line="240" w:lineRule="auto"/>
        <w:rPr>
          <w:i/>
          <w:iCs/>
          <w:sz w:val="20"/>
          <w:szCs w:val="20"/>
        </w:rPr>
      </w:pPr>
      <w:r w:rsidRPr="007B2D34">
        <w:rPr>
          <w:i/>
          <w:iCs/>
          <w:sz w:val="20"/>
          <w:szCs w:val="20"/>
        </w:rPr>
        <w:t xml:space="preserve">Note: transfer of label and its related data is out of RAN1 scope. </w:t>
      </w:r>
    </w:p>
    <w:p w14:paraId="1A8CE666" w14:textId="5A3DEA1F" w:rsidR="00405B08" w:rsidRDefault="00405B08" w:rsidP="00405B08">
      <w:pPr>
        <w:spacing w:after="120"/>
        <w:jc w:val="both"/>
        <w:rPr>
          <w:rFonts w:cs="Arial"/>
          <w:color w:val="000000" w:themeColor="text1"/>
          <w:sz w:val="20"/>
          <w:szCs w:val="20"/>
        </w:rPr>
      </w:pPr>
      <w:r>
        <w:rPr>
          <w:rFonts w:cs="Arial"/>
          <w:color w:val="000000" w:themeColor="text1"/>
          <w:sz w:val="20"/>
          <w:szCs w:val="20"/>
        </w:rPr>
        <w:t>F</w:t>
      </w:r>
      <w:r>
        <w:rPr>
          <w:rFonts w:cs="Arial" w:hint="eastAsia"/>
          <w:color w:val="000000" w:themeColor="text1"/>
          <w:sz w:val="20"/>
          <w:szCs w:val="20"/>
        </w:rPr>
        <w:t xml:space="preserve">or the case </w:t>
      </w:r>
      <w:r>
        <w:rPr>
          <w:rFonts w:cs="Arial"/>
          <w:color w:val="000000" w:themeColor="text1"/>
          <w:sz w:val="20"/>
          <w:szCs w:val="20"/>
        </w:rPr>
        <w:t>that</w:t>
      </w:r>
      <w:r>
        <w:rPr>
          <w:rFonts w:cs="Arial" w:hint="eastAsia"/>
          <w:color w:val="000000" w:themeColor="text1"/>
          <w:sz w:val="20"/>
          <w:szCs w:val="20"/>
        </w:rPr>
        <w:t xml:space="preserve"> the ground truth label is generated by LMF, LMF generates the ground truth label based on some measurement transmitted by UE and TRP</w:t>
      </w:r>
      <w:r>
        <w:rPr>
          <w:rFonts w:cs="Arial"/>
          <w:color w:val="000000" w:themeColor="text1"/>
          <w:sz w:val="20"/>
          <w:szCs w:val="20"/>
        </w:rPr>
        <w:t>’</w:t>
      </w:r>
      <w:r>
        <w:rPr>
          <w:rFonts w:cs="Arial" w:hint="eastAsia"/>
          <w:color w:val="000000" w:themeColor="text1"/>
          <w:sz w:val="20"/>
          <w:szCs w:val="20"/>
        </w:rPr>
        <w:t xml:space="preserve">s location </w:t>
      </w:r>
      <w:r>
        <w:rPr>
          <w:rFonts w:cs="Arial"/>
          <w:color w:val="000000" w:themeColor="text1"/>
          <w:sz w:val="20"/>
          <w:szCs w:val="20"/>
        </w:rPr>
        <w:t>coordinate</w:t>
      </w:r>
      <w:r>
        <w:rPr>
          <w:rFonts w:cs="Arial" w:hint="eastAsia"/>
          <w:color w:val="000000" w:themeColor="text1"/>
          <w:sz w:val="20"/>
          <w:szCs w:val="20"/>
        </w:rPr>
        <w:t xml:space="preserve">. LMF provides the corresponding ground truth label and its related data (e.g. time stamp) to </w:t>
      </w:r>
      <w:proofErr w:type="gramStart"/>
      <w:r>
        <w:rPr>
          <w:rFonts w:cs="Arial" w:hint="eastAsia"/>
          <w:color w:val="000000" w:themeColor="text1"/>
          <w:sz w:val="20"/>
          <w:szCs w:val="20"/>
        </w:rPr>
        <w:t>UE</w:t>
      </w:r>
      <w:proofErr w:type="gramEnd"/>
      <w:r>
        <w:rPr>
          <w:rFonts w:cs="Arial" w:hint="eastAsia"/>
          <w:color w:val="000000" w:themeColor="text1"/>
          <w:sz w:val="20"/>
          <w:szCs w:val="20"/>
        </w:rPr>
        <w:t xml:space="preserve"> for model training. </w:t>
      </w:r>
      <w:r>
        <w:rPr>
          <w:sz w:val="20"/>
          <w:szCs w:val="20"/>
        </w:rPr>
        <w:t xml:space="preserve">The existing signaling </w:t>
      </w:r>
      <w:proofErr w:type="spellStart"/>
      <w:r>
        <w:rPr>
          <w:i/>
          <w:iCs/>
          <w:sz w:val="20"/>
          <w:szCs w:val="20"/>
        </w:rPr>
        <w:t>ProvideAssistanceData</w:t>
      </w:r>
      <w:proofErr w:type="spellEnd"/>
      <w:r>
        <w:rPr>
          <w:i/>
          <w:iCs/>
          <w:sz w:val="20"/>
          <w:szCs w:val="20"/>
        </w:rPr>
        <w:t xml:space="preserve"> </w:t>
      </w:r>
      <w:r>
        <w:rPr>
          <w:sz w:val="20"/>
          <w:szCs w:val="20"/>
        </w:rPr>
        <w:t>can be reused</w:t>
      </w:r>
      <w:r w:rsidR="00DE68B1">
        <w:rPr>
          <w:rFonts w:hint="eastAsia"/>
          <w:sz w:val="20"/>
          <w:szCs w:val="20"/>
        </w:rPr>
        <w:t>.</w:t>
      </w:r>
    </w:p>
    <w:p w14:paraId="442E0D4E" w14:textId="21EADCE3" w:rsidR="00BD47AD" w:rsidRDefault="00BD47AD" w:rsidP="00405B08">
      <w:pPr>
        <w:jc w:val="both"/>
        <w:rPr>
          <w:rFonts w:cs="Arial"/>
          <w:b/>
          <w:bCs/>
          <w:color w:val="000000" w:themeColor="text1"/>
          <w:sz w:val="20"/>
          <w:szCs w:val="20"/>
        </w:rPr>
      </w:pPr>
      <w:r>
        <w:rPr>
          <w:rFonts w:cs="Arial"/>
          <w:b/>
          <w:bCs/>
          <w:color w:val="000000" w:themeColor="text1"/>
          <w:sz w:val="20"/>
          <w:szCs w:val="20"/>
        </w:rPr>
        <w:t>P</w:t>
      </w:r>
      <w:r>
        <w:rPr>
          <w:rFonts w:cs="Arial" w:hint="eastAsia"/>
          <w:b/>
          <w:bCs/>
          <w:color w:val="000000" w:themeColor="text1"/>
          <w:sz w:val="20"/>
          <w:szCs w:val="20"/>
        </w:rPr>
        <w:t xml:space="preserve">roposal </w:t>
      </w:r>
      <w:r w:rsidR="00793C4A">
        <w:rPr>
          <w:rFonts w:cs="Arial" w:hint="eastAsia"/>
          <w:b/>
          <w:bCs/>
          <w:color w:val="000000" w:themeColor="text1"/>
          <w:sz w:val="20"/>
          <w:szCs w:val="20"/>
        </w:rPr>
        <w:t>3</w:t>
      </w:r>
      <w:r>
        <w:rPr>
          <w:rFonts w:cs="Arial" w:hint="eastAsia"/>
          <w:b/>
          <w:bCs/>
          <w:color w:val="000000" w:themeColor="text1"/>
          <w:sz w:val="20"/>
          <w:szCs w:val="20"/>
        </w:rPr>
        <w:t xml:space="preserve">: </w:t>
      </w:r>
      <w:r w:rsidR="00DE68B1">
        <w:rPr>
          <w:rFonts w:cs="Arial" w:hint="eastAsia"/>
          <w:b/>
          <w:bCs/>
          <w:color w:val="000000" w:themeColor="text1"/>
          <w:sz w:val="20"/>
          <w:szCs w:val="20"/>
        </w:rPr>
        <w:t>At least ground truth label</w:t>
      </w:r>
      <w:r w:rsidR="00DE68B1">
        <w:rPr>
          <w:rFonts w:cs="Arial" w:hint="eastAsia"/>
          <w:color w:val="000000" w:themeColor="text1"/>
          <w:sz w:val="20"/>
          <w:szCs w:val="20"/>
        </w:rPr>
        <w:t xml:space="preserve"> </w:t>
      </w:r>
      <w:r w:rsidR="00DE68B1">
        <w:rPr>
          <w:rFonts w:cs="Arial" w:hint="eastAsia"/>
          <w:b/>
          <w:bCs/>
          <w:color w:val="000000" w:themeColor="text1"/>
          <w:sz w:val="20"/>
          <w:szCs w:val="20"/>
        </w:rPr>
        <w:t>and its related data (e.g. tim</w:t>
      </w:r>
      <w:r w:rsidR="00DE68B1" w:rsidRPr="003F6D68">
        <w:rPr>
          <w:rFonts w:cs="Arial" w:hint="eastAsia"/>
          <w:b/>
          <w:bCs/>
          <w:color w:val="000000" w:themeColor="text1"/>
          <w:sz w:val="20"/>
          <w:szCs w:val="20"/>
        </w:rPr>
        <w:t xml:space="preserve">e stamp) should be </w:t>
      </w:r>
      <w:r w:rsidR="00F40412" w:rsidRPr="003F6D68">
        <w:rPr>
          <w:rFonts w:cs="Arial"/>
          <w:b/>
          <w:bCs/>
          <w:color w:val="000000" w:themeColor="text1"/>
          <w:sz w:val="20"/>
          <w:szCs w:val="20"/>
        </w:rPr>
        <w:t>provide</w:t>
      </w:r>
      <w:r w:rsidR="00F40412" w:rsidRPr="003F6D68">
        <w:rPr>
          <w:rFonts w:cs="Arial" w:hint="eastAsia"/>
          <w:b/>
          <w:bCs/>
          <w:color w:val="000000" w:themeColor="text1"/>
          <w:sz w:val="20"/>
          <w:szCs w:val="20"/>
        </w:rPr>
        <w:t>d by LMF</w:t>
      </w:r>
      <w:r w:rsidR="007844EF" w:rsidRPr="003F6D68">
        <w:rPr>
          <w:rFonts w:cs="Arial" w:hint="eastAsia"/>
          <w:b/>
          <w:bCs/>
          <w:color w:val="000000" w:themeColor="text1"/>
          <w:sz w:val="20"/>
          <w:szCs w:val="20"/>
        </w:rPr>
        <w:t xml:space="preserve"> via </w:t>
      </w:r>
      <w:r w:rsidR="003F6D68" w:rsidRPr="003F6D68">
        <w:rPr>
          <w:b/>
          <w:bCs/>
          <w:sz w:val="20"/>
          <w:szCs w:val="20"/>
        </w:rPr>
        <w:t xml:space="preserve">signaling </w:t>
      </w:r>
      <w:proofErr w:type="spellStart"/>
      <w:r w:rsidR="003F6D68" w:rsidRPr="003F6D68">
        <w:rPr>
          <w:b/>
          <w:bCs/>
          <w:i/>
          <w:iCs/>
          <w:sz w:val="20"/>
          <w:szCs w:val="20"/>
        </w:rPr>
        <w:t>ProvideAssistanceData</w:t>
      </w:r>
      <w:proofErr w:type="spellEnd"/>
      <w:r w:rsidR="00F40412" w:rsidRPr="003F6D68">
        <w:rPr>
          <w:rFonts w:cs="Arial" w:hint="eastAsia"/>
          <w:b/>
          <w:bCs/>
          <w:color w:val="000000" w:themeColor="text1"/>
          <w:sz w:val="20"/>
          <w:szCs w:val="20"/>
        </w:rPr>
        <w:t>.</w:t>
      </w:r>
    </w:p>
    <w:p w14:paraId="13674CD5" w14:textId="196F6EA3" w:rsidR="00386FE7" w:rsidRDefault="00386FE7" w:rsidP="00386FE7">
      <w:pPr>
        <w:spacing w:after="120"/>
        <w:jc w:val="both"/>
        <w:rPr>
          <w:rFonts w:cs="Arial"/>
          <w:color w:val="000000" w:themeColor="text1"/>
          <w:sz w:val="20"/>
          <w:szCs w:val="20"/>
        </w:rPr>
      </w:pPr>
      <w:r>
        <w:rPr>
          <w:rFonts w:cs="Arial"/>
          <w:color w:val="000000" w:themeColor="text1"/>
          <w:sz w:val="20"/>
          <w:szCs w:val="20"/>
        </w:rPr>
        <w:t>A</w:t>
      </w:r>
      <w:r>
        <w:rPr>
          <w:rFonts w:cs="Arial" w:hint="eastAsia"/>
          <w:color w:val="000000" w:themeColor="text1"/>
          <w:sz w:val="20"/>
          <w:szCs w:val="20"/>
        </w:rPr>
        <w:t xml:space="preserve">s per RAN1 progress in last </w:t>
      </w:r>
      <w:r>
        <w:rPr>
          <w:rFonts w:cs="Arial"/>
          <w:color w:val="000000" w:themeColor="text1"/>
          <w:sz w:val="20"/>
          <w:szCs w:val="20"/>
        </w:rPr>
        <w:t>meeting</w:t>
      </w:r>
      <w:r>
        <w:rPr>
          <w:rFonts w:cs="Arial" w:hint="eastAsia"/>
          <w:color w:val="000000" w:themeColor="text1"/>
          <w:sz w:val="20"/>
          <w:szCs w:val="20"/>
        </w:rPr>
        <w:t>, for both UE initiated and LMF initiated case, the</w:t>
      </w:r>
      <w:r w:rsidR="008100C6">
        <w:rPr>
          <w:rFonts w:cs="Arial" w:hint="eastAsia"/>
          <w:color w:val="000000" w:themeColor="text1"/>
          <w:sz w:val="20"/>
          <w:szCs w:val="20"/>
        </w:rPr>
        <w:t xml:space="preserve"> DL PRS </w:t>
      </w:r>
      <w:r w:rsidR="00B56F02">
        <w:rPr>
          <w:rFonts w:cs="Arial" w:hint="eastAsia"/>
          <w:color w:val="000000" w:themeColor="text1"/>
          <w:sz w:val="20"/>
          <w:szCs w:val="20"/>
        </w:rPr>
        <w:t xml:space="preserve">configuration </w:t>
      </w:r>
      <w:r w:rsidR="00907104">
        <w:rPr>
          <w:rFonts w:cs="Arial" w:hint="eastAsia"/>
          <w:color w:val="000000" w:themeColor="text1"/>
          <w:sz w:val="20"/>
          <w:szCs w:val="20"/>
        </w:rPr>
        <w:t xml:space="preserve">and </w:t>
      </w:r>
      <w:r w:rsidR="00907104" w:rsidRPr="001865E8">
        <w:rPr>
          <w:sz w:val="20"/>
          <w:szCs w:val="20"/>
        </w:rPr>
        <w:t>existing assistance data IE of UE-based DL-TDOA and</w:t>
      </w:r>
      <w:r w:rsidR="00907104" w:rsidRPr="001865E8">
        <w:rPr>
          <w:rFonts w:eastAsia="等线" w:hint="eastAsia"/>
          <w:sz w:val="20"/>
          <w:szCs w:val="20"/>
        </w:rPr>
        <w:t xml:space="preserve">/or </w:t>
      </w:r>
      <w:r w:rsidR="00907104" w:rsidRPr="001865E8">
        <w:rPr>
          <w:sz w:val="20"/>
          <w:szCs w:val="20"/>
        </w:rPr>
        <w:t>UE-based DL-</w:t>
      </w:r>
      <w:proofErr w:type="spellStart"/>
      <w:r w:rsidR="00907104" w:rsidRPr="001865E8">
        <w:rPr>
          <w:sz w:val="20"/>
          <w:szCs w:val="20"/>
        </w:rPr>
        <w:t>AoD</w:t>
      </w:r>
      <w:proofErr w:type="spellEnd"/>
      <w:r w:rsidR="00907104">
        <w:rPr>
          <w:rFonts w:hint="eastAsia"/>
          <w:sz w:val="20"/>
          <w:szCs w:val="20"/>
        </w:rPr>
        <w:t xml:space="preserve"> are needed to be </w:t>
      </w:r>
      <w:r w:rsidR="00B56F02">
        <w:rPr>
          <w:rFonts w:hint="eastAsia"/>
          <w:sz w:val="20"/>
          <w:szCs w:val="20"/>
        </w:rPr>
        <w:t>provided by LMF to UE.</w:t>
      </w:r>
      <w:r w:rsidR="00907104">
        <w:rPr>
          <w:rFonts w:hint="eastAsia"/>
          <w:sz w:val="20"/>
          <w:szCs w:val="20"/>
        </w:rPr>
        <w:t xml:space="preserve"> 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386FE7" w14:paraId="003A18C2" w14:textId="77777777" w:rsidTr="00386FE7">
        <w:tc>
          <w:tcPr>
            <w:tcW w:w="10456" w:type="dxa"/>
          </w:tcPr>
          <w:p w14:paraId="4A0A44D1" w14:textId="77777777" w:rsidR="00386FE7" w:rsidRPr="00386FE7" w:rsidRDefault="00386FE7" w:rsidP="00386FE7">
            <w:pPr>
              <w:spacing w:after="120"/>
              <w:jc w:val="both"/>
              <w:rPr>
                <w:rFonts w:cs="Arial"/>
                <w:color w:val="000000" w:themeColor="text1"/>
                <w:sz w:val="20"/>
                <w:szCs w:val="20"/>
              </w:rPr>
            </w:pPr>
            <w:r w:rsidRPr="00386FE7">
              <w:rPr>
                <w:rFonts w:cs="Arial"/>
                <w:color w:val="000000" w:themeColor="text1"/>
                <w:sz w:val="20"/>
                <w:szCs w:val="20"/>
              </w:rPr>
              <w:t>For training data collection of Case 1, in terms of DL PRS configuration for collecting training data, both options are</w:t>
            </w:r>
            <w:r w:rsidRPr="00386FE7">
              <w:rPr>
                <w:rFonts w:cs="Arial" w:hint="eastAsia"/>
                <w:color w:val="000000" w:themeColor="text1"/>
                <w:sz w:val="20"/>
                <w:szCs w:val="20"/>
              </w:rPr>
              <w:t xml:space="preserve"> feasible by </w:t>
            </w:r>
            <w:r w:rsidRPr="00386FE7">
              <w:rPr>
                <w:rFonts w:cs="Arial"/>
                <w:color w:val="000000" w:themeColor="text1"/>
                <w:sz w:val="20"/>
                <w:szCs w:val="20"/>
              </w:rPr>
              <w:t>using legacy mechanisms:</w:t>
            </w:r>
          </w:p>
          <w:p w14:paraId="06FEDB20" w14:textId="77777777" w:rsidR="00386FE7" w:rsidRPr="00386FE7" w:rsidRDefault="00386FE7" w:rsidP="00386FE7">
            <w:pPr>
              <w:spacing w:after="120"/>
              <w:jc w:val="both"/>
              <w:rPr>
                <w:rFonts w:cs="Arial"/>
                <w:color w:val="000000" w:themeColor="text1"/>
                <w:sz w:val="20"/>
                <w:szCs w:val="20"/>
              </w:rPr>
            </w:pPr>
            <w:r w:rsidRPr="00386FE7">
              <w:rPr>
                <w:rFonts w:cs="Arial"/>
                <w:color w:val="000000" w:themeColor="text1"/>
                <w:sz w:val="20"/>
                <w:szCs w:val="20"/>
              </w:rPr>
              <w:t xml:space="preserve">Option A. </w:t>
            </w:r>
            <w:r w:rsidRPr="00386FE7">
              <w:rPr>
                <w:rFonts w:cs="Arial"/>
                <w:color w:val="000000" w:themeColor="text1"/>
                <w:sz w:val="20"/>
                <w:szCs w:val="20"/>
              </w:rPr>
              <w:tab/>
              <w:t xml:space="preserve">(UE initiated) UE makes a request to LMF on the preferred DL PRS configuration for training data collection, e.g., on-demand PRS. LMF makes the decision on determining the DL PRS configuration for training data collection and provides the assistance data to the UE. </w:t>
            </w:r>
          </w:p>
          <w:p w14:paraId="7A28FBE4" w14:textId="77777777" w:rsidR="00386FE7" w:rsidRPr="00386FE7" w:rsidRDefault="00386FE7" w:rsidP="00386FE7">
            <w:pPr>
              <w:spacing w:after="120"/>
              <w:jc w:val="both"/>
              <w:rPr>
                <w:rFonts w:cs="Arial"/>
                <w:color w:val="000000" w:themeColor="text1"/>
                <w:sz w:val="20"/>
                <w:szCs w:val="20"/>
              </w:rPr>
            </w:pPr>
            <w:r w:rsidRPr="00386FE7">
              <w:rPr>
                <w:rFonts w:cs="Arial"/>
                <w:color w:val="000000" w:themeColor="text1"/>
                <w:sz w:val="20"/>
                <w:szCs w:val="20"/>
              </w:rPr>
              <w:t xml:space="preserve">Option B. </w:t>
            </w:r>
            <w:r w:rsidRPr="00386FE7">
              <w:rPr>
                <w:rFonts w:cs="Arial"/>
                <w:color w:val="000000" w:themeColor="text1"/>
                <w:sz w:val="20"/>
                <w:szCs w:val="20"/>
              </w:rPr>
              <w:tab/>
              <w:t>(LMF initiated) LMF determines the DL PRS configuration for training data collection and provides the assistance data to the UE.</w:t>
            </w:r>
          </w:p>
          <w:p w14:paraId="11544C8C" w14:textId="77777777" w:rsidR="00386FE7" w:rsidRPr="00386FE7" w:rsidRDefault="00386FE7" w:rsidP="00386FE7">
            <w:pPr>
              <w:spacing w:after="120"/>
              <w:jc w:val="both"/>
              <w:rPr>
                <w:rFonts w:cs="Arial"/>
                <w:color w:val="000000" w:themeColor="text1"/>
                <w:sz w:val="20"/>
                <w:szCs w:val="20"/>
              </w:rPr>
            </w:pPr>
            <w:r w:rsidRPr="00386FE7">
              <w:rPr>
                <w:rFonts w:cs="Arial"/>
                <w:color w:val="000000" w:themeColor="text1"/>
                <w:sz w:val="20"/>
                <w:szCs w:val="20"/>
              </w:rPr>
              <w:t xml:space="preserve">Note: the UE can be a PRU and/or a </w:t>
            </w:r>
            <w:proofErr w:type="gramStart"/>
            <w:r w:rsidRPr="00386FE7">
              <w:rPr>
                <w:rFonts w:cs="Arial"/>
                <w:color w:val="000000" w:themeColor="text1"/>
                <w:sz w:val="20"/>
                <w:szCs w:val="20"/>
              </w:rPr>
              <w:t>Non-PRU UE</w:t>
            </w:r>
            <w:proofErr w:type="gramEnd"/>
            <w:r w:rsidRPr="00386FE7">
              <w:rPr>
                <w:rFonts w:cs="Arial"/>
                <w:color w:val="000000" w:themeColor="text1"/>
                <w:sz w:val="20"/>
                <w:szCs w:val="20"/>
              </w:rPr>
              <w:t>.</w:t>
            </w:r>
          </w:p>
          <w:p w14:paraId="619DDD27" w14:textId="7EA1A162" w:rsidR="00386FE7" w:rsidRPr="00386FE7" w:rsidRDefault="00386FE7" w:rsidP="00386FE7">
            <w:pPr>
              <w:spacing w:after="120"/>
              <w:jc w:val="both"/>
              <w:rPr>
                <w:rFonts w:cs="Arial"/>
                <w:color w:val="000000" w:themeColor="text1"/>
                <w:sz w:val="20"/>
                <w:szCs w:val="20"/>
              </w:rPr>
            </w:pPr>
            <w:r w:rsidRPr="00386FE7">
              <w:rPr>
                <w:rFonts w:cs="Arial"/>
                <w:color w:val="000000" w:themeColor="text1"/>
                <w:sz w:val="20"/>
                <w:szCs w:val="20"/>
              </w:rPr>
              <w:lastRenderedPageBreak/>
              <w:t xml:space="preserve">Note: as in existing specification, the DL PRS configurations in the assistance data from LMF to UE are based on DL PRS configuration coordinated between LMF and </w:t>
            </w:r>
            <w:proofErr w:type="spellStart"/>
            <w:r w:rsidRPr="00386FE7">
              <w:rPr>
                <w:rFonts w:cs="Arial"/>
                <w:color w:val="000000" w:themeColor="text1"/>
                <w:sz w:val="20"/>
                <w:szCs w:val="20"/>
              </w:rPr>
              <w:t>gNB</w:t>
            </w:r>
            <w:proofErr w:type="spellEnd"/>
            <w:r w:rsidRPr="00386FE7">
              <w:rPr>
                <w:rFonts w:cs="Arial"/>
                <w:color w:val="000000" w:themeColor="text1"/>
                <w:sz w:val="20"/>
                <w:szCs w:val="20"/>
              </w:rPr>
              <w:t>.</w:t>
            </w:r>
          </w:p>
        </w:tc>
      </w:tr>
    </w:tbl>
    <w:p w14:paraId="4288BC88" w14:textId="77777777" w:rsidR="00386FE7" w:rsidRPr="00386FE7" w:rsidRDefault="00386FE7" w:rsidP="00386FE7">
      <w:pPr>
        <w:spacing w:after="120"/>
        <w:jc w:val="both"/>
        <w:rPr>
          <w:rFonts w:cs="Arial"/>
          <w:color w:val="000000" w:themeColor="text1"/>
          <w:sz w:val="20"/>
          <w:szCs w:val="20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F117C3" w14:paraId="5C14D3BB" w14:textId="77777777" w:rsidTr="00F117C3">
        <w:tc>
          <w:tcPr>
            <w:tcW w:w="10456" w:type="dxa"/>
          </w:tcPr>
          <w:p w14:paraId="2F78D250" w14:textId="77777777" w:rsidR="00F117C3" w:rsidRPr="001865E8" w:rsidRDefault="00F117C3" w:rsidP="00F117C3">
            <w:pPr>
              <w:rPr>
                <w:sz w:val="20"/>
                <w:szCs w:val="20"/>
              </w:rPr>
            </w:pPr>
            <w:r w:rsidRPr="001865E8">
              <w:rPr>
                <w:sz w:val="20"/>
                <w:szCs w:val="20"/>
              </w:rPr>
              <w:t xml:space="preserve">For AI/ML positioning Case 1, regarding the assistance data provided from LMF to UE, for ensuring consistency between training and inference, </w:t>
            </w:r>
          </w:p>
          <w:p w14:paraId="49290F5E" w14:textId="77777777" w:rsidR="00F117C3" w:rsidRPr="001865E8" w:rsidRDefault="00F117C3" w:rsidP="00F117C3">
            <w:pPr>
              <w:pStyle w:val="a7"/>
              <w:widowControl w:val="0"/>
              <w:numPr>
                <w:ilvl w:val="0"/>
                <w:numId w:val="53"/>
              </w:numPr>
              <w:tabs>
                <w:tab w:val="left" w:pos="0"/>
                <w:tab w:val="left" w:pos="720"/>
              </w:tabs>
              <w:suppressAutoHyphens/>
              <w:adjustRightInd/>
              <w:spacing w:after="0" w:line="240" w:lineRule="auto"/>
              <w:ind w:left="880" w:firstLine="400"/>
              <w:jc w:val="both"/>
              <w:rPr>
                <w:sz w:val="20"/>
                <w:szCs w:val="20"/>
              </w:rPr>
            </w:pPr>
            <w:r w:rsidRPr="001865E8">
              <w:rPr>
                <w:sz w:val="20"/>
                <w:szCs w:val="20"/>
              </w:rPr>
              <w:t>for each of the existing assistance data IE of UE-based DL-TDOA and</w:t>
            </w:r>
            <w:r w:rsidRPr="001865E8">
              <w:rPr>
                <w:rFonts w:eastAsia="等线" w:hint="eastAsia"/>
                <w:sz w:val="20"/>
                <w:szCs w:val="20"/>
              </w:rPr>
              <w:t xml:space="preserve">/or </w:t>
            </w:r>
            <w:r w:rsidRPr="001865E8">
              <w:rPr>
                <w:sz w:val="20"/>
                <w:szCs w:val="20"/>
              </w:rPr>
              <w:t>UE-based DL-</w:t>
            </w:r>
            <w:proofErr w:type="spellStart"/>
            <w:r w:rsidRPr="001865E8">
              <w:rPr>
                <w:sz w:val="20"/>
                <w:szCs w:val="20"/>
              </w:rPr>
              <w:t>AoD</w:t>
            </w:r>
            <w:proofErr w:type="spellEnd"/>
            <w:r w:rsidRPr="001865E8">
              <w:rPr>
                <w:sz w:val="20"/>
                <w:szCs w:val="20"/>
              </w:rPr>
              <w:t>,</w:t>
            </w:r>
            <w:r w:rsidRPr="001865E8">
              <w:rPr>
                <w:rFonts w:eastAsia="等线" w:hint="eastAsia"/>
                <w:sz w:val="20"/>
                <w:szCs w:val="20"/>
              </w:rPr>
              <w:t xml:space="preserve"> </w:t>
            </w:r>
            <w:r w:rsidRPr="001865E8">
              <w:rPr>
                <w:sz w:val="20"/>
                <w:szCs w:val="20"/>
              </w:rPr>
              <w:t>study whether it should be: (a) explicitly indicated</w:t>
            </w:r>
            <w:r w:rsidRPr="001865E8">
              <w:rPr>
                <w:rFonts w:eastAsia="等线" w:hint="eastAsia"/>
                <w:sz w:val="20"/>
                <w:szCs w:val="20"/>
              </w:rPr>
              <w:t xml:space="preserve">, </w:t>
            </w:r>
            <w:r w:rsidRPr="001865E8">
              <w:rPr>
                <w:sz w:val="20"/>
                <w:szCs w:val="20"/>
              </w:rPr>
              <w:t>(b) implicitly indicated</w:t>
            </w:r>
            <w:r w:rsidRPr="001865E8">
              <w:rPr>
                <w:rFonts w:eastAsia="等线" w:hint="eastAsia"/>
                <w:sz w:val="20"/>
                <w:szCs w:val="20"/>
              </w:rPr>
              <w:t xml:space="preserve"> and/or (c) </w:t>
            </w:r>
            <w:proofErr w:type="gramStart"/>
            <w:r w:rsidRPr="001865E8">
              <w:rPr>
                <w:rFonts w:eastAsia="等线" w:hint="eastAsia"/>
                <w:sz w:val="20"/>
                <w:szCs w:val="20"/>
              </w:rPr>
              <w:t>other</w:t>
            </w:r>
            <w:r w:rsidRPr="001865E8">
              <w:rPr>
                <w:sz w:val="20"/>
                <w:szCs w:val="20"/>
              </w:rPr>
              <w:t>;</w:t>
            </w:r>
            <w:proofErr w:type="gramEnd"/>
            <w:r w:rsidRPr="001865E8">
              <w:rPr>
                <w:sz w:val="20"/>
                <w:szCs w:val="20"/>
              </w:rPr>
              <w:t xml:space="preserve"> </w:t>
            </w:r>
          </w:p>
          <w:p w14:paraId="473F6DDA" w14:textId="77777777" w:rsidR="00F117C3" w:rsidRPr="001865E8" w:rsidRDefault="00F117C3" w:rsidP="00F117C3">
            <w:pPr>
              <w:pStyle w:val="a7"/>
              <w:widowControl w:val="0"/>
              <w:numPr>
                <w:ilvl w:val="0"/>
                <w:numId w:val="53"/>
              </w:numPr>
              <w:tabs>
                <w:tab w:val="left" w:pos="0"/>
                <w:tab w:val="left" w:pos="720"/>
              </w:tabs>
              <w:suppressAutoHyphens/>
              <w:adjustRightInd/>
              <w:spacing w:after="0" w:line="240" w:lineRule="auto"/>
              <w:ind w:left="880" w:firstLine="400"/>
              <w:jc w:val="both"/>
              <w:rPr>
                <w:sz w:val="20"/>
                <w:szCs w:val="20"/>
              </w:rPr>
            </w:pPr>
            <w:r w:rsidRPr="001865E8">
              <w:rPr>
                <w:sz w:val="20"/>
                <w:szCs w:val="20"/>
              </w:rPr>
              <w:t>Companies can provide inputs on further enhancements of existing assistance data, including new information</w:t>
            </w:r>
          </w:p>
          <w:p w14:paraId="4B17821D" w14:textId="77777777" w:rsidR="00F117C3" w:rsidRPr="00907104" w:rsidRDefault="00F117C3" w:rsidP="00405B08">
            <w:pPr>
              <w:pStyle w:val="a7"/>
              <w:widowControl w:val="0"/>
              <w:numPr>
                <w:ilvl w:val="0"/>
                <w:numId w:val="53"/>
              </w:numPr>
              <w:tabs>
                <w:tab w:val="left" w:pos="0"/>
                <w:tab w:val="left" w:pos="720"/>
              </w:tabs>
              <w:suppressAutoHyphens/>
              <w:adjustRightInd/>
              <w:spacing w:after="0" w:line="240" w:lineRule="auto"/>
              <w:ind w:left="880" w:firstLine="400"/>
              <w:jc w:val="both"/>
            </w:pPr>
            <w:r w:rsidRPr="001865E8">
              <w:rPr>
                <w:sz w:val="20"/>
                <w:szCs w:val="20"/>
              </w:rPr>
              <w:t>Note: this does not mean that training and inference phases are mentioned in assistance data.</w:t>
            </w:r>
          </w:p>
          <w:p w14:paraId="5EEA42E2" w14:textId="1B90524A" w:rsidR="00907104" w:rsidRPr="00907104" w:rsidRDefault="00907104" w:rsidP="00907104">
            <w:pPr>
              <w:rPr>
                <w:rFonts w:eastAsia="等线"/>
                <w:sz w:val="20"/>
                <w:szCs w:val="20"/>
              </w:rPr>
            </w:pPr>
            <w:r w:rsidRPr="001865E8">
              <w:rPr>
                <w:sz w:val="20"/>
                <w:szCs w:val="20"/>
              </w:rPr>
              <w:t>Table. Existing assistance data (supported up to Rel-18) that may be transferred from LMF to UE in UE-based DL-TDOA [1] or UE-based DL-</w:t>
            </w:r>
            <w:proofErr w:type="spellStart"/>
            <w:r w:rsidRPr="001865E8">
              <w:rPr>
                <w:sz w:val="20"/>
                <w:szCs w:val="20"/>
              </w:rPr>
              <w:t>AoD</w:t>
            </w:r>
            <w:proofErr w:type="spellEnd"/>
            <w:r w:rsidRPr="001865E8">
              <w:rPr>
                <w:sz w:val="20"/>
                <w:szCs w:val="20"/>
              </w:rPr>
              <w:t xml:space="preserve"> [2], as applicable.</w:t>
            </w:r>
          </w:p>
        </w:tc>
      </w:tr>
    </w:tbl>
    <w:p w14:paraId="5E218AB7" w14:textId="5CD6557A" w:rsidR="00907104" w:rsidRDefault="00586395" w:rsidP="00405B08">
      <w:pPr>
        <w:jc w:val="both"/>
        <w:rPr>
          <w:rFonts w:cs="Arial"/>
          <w:b/>
          <w:bCs/>
          <w:color w:val="000000" w:themeColor="text1"/>
          <w:sz w:val="20"/>
          <w:szCs w:val="20"/>
        </w:rPr>
      </w:pPr>
      <w:r w:rsidRPr="00907104">
        <w:rPr>
          <w:rFonts w:cs="Arial"/>
          <w:b/>
          <w:bCs/>
          <w:color w:val="000000" w:themeColor="text1"/>
          <w:sz w:val="20"/>
          <w:szCs w:val="20"/>
        </w:rPr>
        <w:t>P</w:t>
      </w:r>
      <w:r w:rsidRPr="00907104">
        <w:rPr>
          <w:rFonts w:cs="Arial" w:hint="eastAsia"/>
          <w:b/>
          <w:bCs/>
          <w:color w:val="000000" w:themeColor="text1"/>
          <w:sz w:val="20"/>
          <w:szCs w:val="20"/>
        </w:rPr>
        <w:t xml:space="preserve">roposal </w:t>
      </w:r>
      <w:r w:rsidR="00793C4A">
        <w:rPr>
          <w:rFonts w:cs="Arial" w:hint="eastAsia"/>
          <w:b/>
          <w:bCs/>
          <w:color w:val="000000" w:themeColor="text1"/>
          <w:sz w:val="20"/>
          <w:szCs w:val="20"/>
        </w:rPr>
        <w:t>4</w:t>
      </w:r>
      <w:r w:rsidRPr="00907104">
        <w:rPr>
          <w:rFonts w:cs="Arial" w:hint="eastAsia"/>
          <w:b/>
          <w:bCs/>
          <w:color w:val="000000" w:themeColor="text1"/>
          <w:sz w:val="20"/>
          <w:szCs w:val="20"/>
        </w:rPr>
        <w:t xml:space="preserve">: </w:t>
      </w:r>
      <w:r w:rsidRPr="00907104">
        <w:rPr>
          <w:rFonts w:cs="Arial"/>
          <w:b/>
          <w:bCs/>
          <w:color w:val="000000" w:themeColor="text1"/>
          <w:sz w:val="20"/>
          <w:szCs w:val="20"/>
        </w:rPr>
        <w:t xml:space="preserve">For data collection for UE sided </w:t>
      </w:r>
      <w:r w:rsidR="000B2049" w:rsidRPr="00907104">
        <w:rPr>
          <w:rFonts w:cs="Arial" w:hint="eastAsia"/>
          <w:b/>
          <w:bCs/>
          <w:color w:val="000000" w:themeColor="text1"/>
          <w:sz w:val="20"/>
          <w:szCs w:val="20"/>
        </w:rPr>
        <w:t>POS</w:t>
      </w:r>
      <w:r w:rsidRPr="00907104">
        <w:rPr>
          <w:rFonts w:cs="Arial"/>
          <w:b/>
          <w:bCs/>
          <w:color w:val="000000" w:themeColor="text1"/>
          <w:sz w:val="20"/>
          <w:szCs w:val="20"/>
        </w:rPr>
        <w:t xml:space="preserve"> model training, at least </w:t>
      </w:r>
      <w:r w:rsidR="008100C6" w:rsidRPr="00907104">
        <w:rPr>
          <w:rFonts w:cs="Arial" w:hint="eastAsia"/>
          <w:b/>
          <w:bCs/>
          <w:color w:val="000000" w:themeColor="text1"/>
          <w:sz w:val="20"/>
          <w:szCs w:val="20"/>
        </w:rPr>
        <w:t>DL PRS</w:t>
      </w:r>
      <w:r w:rsidR="00B56F02">
        <w:rPr>
          <w:rFonts w:cs="Arial" w:hint="eastAsia"/>
          <w:b/>
          <w:bCs/>
          <w:color w:val="000000" w:themeColor="text1"/>
          <w:sz w:val="20"/>
          <w:szCs w:val="20"/>
        </w:rPr>
        <w:t xml:space="preserve"> configuration</w:t>
      </w:r>
      <w:r w:rsidR="00907104" w:rsidRPr="00907104">
        <w:rPr>
          <w:rFonts w:cs="Arial" w:hint="eastAsia"/>
          <w:b/>
          <w:bCs/>
          <w:color w:val="000000" w:themeColor="text1"/>
          <w:sz w:val="20"/>
          <w:szCs w:val="20"/>
        </w:rPr>
        <w:t xml:space="preserve">, </w:t>
      </w:r>
      <w:r w:rsidR="00B56F02">
        <w:rPr>
          <w:rFonts w:cs="Arial" w:hint="eastAsia"/>
          <w:b/>
          <w:bCs/>
          <w:color w:val="000000" w:themeColor="text1"/>
          <w:sz w:val="20"/>
          <w:szCs w:val="20"/>
        </w:rPr>
        <w:t>e</w:t>
      </w:r>
      <w:r w:rsidR="00907104" w:rsidRPr="00907104">
        <w:rPr>
          <w:b/>
          <w:bCs/>
          <w:sz w:val="20"/>
          <w:szCs w:val="20"/>
        </w:rPr>
        <w:t>xisting assistance data IE of UE-based DL-TDOA and</w:t>
      </w:r>
      <w:r w:rsidR="00907104" w:rsidRPr="00907104">
        <w:rPr>
          <w:rFonts w:eastAsia="等线" w:hint="eastAsia"/>
          <w:b/>
          <w:bCs/>
          <w:sz w:val="20"/>
          <w:szCs w:val="20"/>
        </w:rPr>
        <w:t xml:space="preserve">/or </w:t>
      </w:r>
      <w:r w:rsidR="00907104" w:rsidRPr="00907104">
        <w:rPr>
          <w:b/>
          <w:bCs/>
          <w:sz w:val="20"/>
          <w:szCs w:val="20"/>
        </w:rPr>
        <w:t>UE-based DL-</w:t>
      </w:r>
      <w:proofErr w:type="spellStart"/>
      <w:r w:rsidR="00907104" w:rsidRPr="00907104">
        <w:rPr>
          <w:b/>
          <w:bCs/>
          <w:sz w:val="20"/>
          <w:szCs w:val="20"/>
        </w:rPr>
        <w:t>AoD</w:t>
      </w:r>
      <w:proofErr w:type="spellEnd"/>
      <w:r w:rsidR="00907104" w:rsidRPr="00907104">
        <w:rPr>
          <w:rFonts w:cs="Arial" w:hint="eastAsia"/>
          <w:b/>
          <w:bCs/>
          <w:color w:val="000000" w:themeColor="text1"/>
          <w:sz w:val="20"/>
          <w:szCs w:val="20"/>
        </w:rPr>
        <w:t xml:space="preserve"> </w:t>
      </w:r>
      <w:r w:rsidRPr="00907104">
        <w:rPr>
          <w:rFonts w:cs="Arial"/>
          <w:b/>
          <w:bCs/>
          <w:color w:val="000000" w:themeColor="text1"/>
          <w:sz w:val="20"/>
          <w:szCs w:val="20"/>
        </w:rPr>
        <w:t xml:space="preserve">need to be </w:t>
      </w:r>
      <w:r w:rsidR="00B56F02">
        <w:rPr>
          <w:rFonts w:cs="Arial" w:hint="eastAsia"/>
          <w:b/>
          <w:bCs/>
          <w:color w:val="000000" w:themeColor="text1"/>
          <w:sz w:val="20"/>
          <w:szCs w:val="20"/>
        </w:rPr>
        <w:t>provided by LMF to UE</w:t>
      </w:r>
      <w:r w:rsidRPr="00907104">
        <w:rPr>
          <w:rFonts w:cs="Arial"/>
          <w:b/>
          <w:bCs/>
          <w:color w:val="000000" w:themeColor="text1"/>
          <w:sz w:val="20"/>
          <w:szCs w:val="20"/>
        </w:rPr>
        <w:t xml:space="preserve">. </w:t>
      </w:r>
    </w:p>
    <w:p w14:paraId="7D40E57C" w14:textId="45D49844" w:rsidR="005722CD" w:rsidRDefault="005722CD" w:rsidP="005722CD">
      <w:pPr>
        <w:pStyle w:val="1"/>
      </w:pPr>
      <w:r w:rsidRPr="005722CD">
        <w:t xml:space="preserve">Conclusion </w:t>
      </w:r>
    </w:p>
    <w:p w14:paraId="3CA94FE7" w14:textId="08F0C185" w:rsidR="005722CD" w:rsidRDefault="005722CD" w:rsidP="005722CD">
      <w:pPr>
        <w:jc w:val="both"/>
        <w:rPr>
          <w:sz w:val="20"/>
          <w:szCs w:val="20"/>
        </w:rPr>
      </w:pPr>
      <w:r w:rsidRPr="00684914">
        <w:rPr>
          <w:rFonts w:hint="eastAsia"/>
          <w:sz w:val="20"/>
          <w:szCs w:val="20"/>
        </w:rPr>
        <w:t xml:space="preserve">According </w:t>
      </w:r>
      <w:r w:rsidRPr="00684914">
        <w:rPr>
          <w:sz w:val="20"/>
          <w:szCs w:val="20"/>
        </w:rPr>
        <w:t xml:space="preserve">to </w:t>
      </w:r>
      <w:r w:rsidRPr="00684914">
        <w:rPr>
          <w:rFonts w:hint="eastAsia"/>
          <w:sz w:val="20"/>
          <w:szCs w:val="20"/>
        </w:rPr>
        <w:t>the above discussion</w:t>
      </w:r>
      <w:r w:rsidRPr="00684914">
        <w:rPr>
          <w:sz w:val="20"/>
          <w:szCs w:val="20"/>
        </w:rPr>
        <w:t>,</w:t>
      </w:r>
      <w:r w:rsidRPr="00684914">
        <w:rPr>
          <w:rFonts w:hint="eastAsia"/>
          <w:sz w:val="20"/>
          <w:szCs w:val="20"/>
        </w:rPr>
        <w:t xml:space="preserve"> </w:t>
      </w:r>
      <w:r w:rsidRPr="00684914">
        <w:rPr>
          <w:sz w:val="20"/>
          <w:szCs w:val="20"/>
        </w:rPr>
        <w:t xml:space="preserve">the </w:t>
      </w:r>
      <w:r w:rsidRPr="00684914">
        <w:rPr>
          <w:rFonts w:hint="eastAsia"/>
          <w:sz w:val="20"/>
          <w:szCs w:val="20"/>
        </w:rPr>
        <w:t xml:space="preserve">following </w:t>
      </w:r>
      <w:r w:rsidRPr="00684914">
        <w:rPr>
          <w:sz w:val="20"/>
          <w:szCs w:val="20"/>
        </w:rPr>
        <w:t xml:space="preserve">observations and </w:t>
      </w:r>
      <w:r w:rsidRPr="00684914">
        <w:rPr>
          <w:rFonts w:hint="eastAsia"/>
          <w:sz w:val="20"/>
          <w:szCs w:val="20"/>
        </w:rPr>
        <w:t>proposals</w:t>
      </w:r>
      <w:r w:rsidRPr="00684914">
        <w:rPr>
          <w:sz w:val="20"/>
          <w:szCs w:val="20"/>
        </w:rPr>
        <w:t xml:space="preserve"> are given</w:t>
      </w:r>
      <w:r w:rsidRPr="00684914">
        <w:rPr>
          <w:rFonts w:hint="eastAsia"/>
          <w:sz w:val="20"/>
          <w:szCs w:val="20"/>
        </w:rPr>
        <w:t>:</w:t>
      </w:r>
    </w:p>
    <w:p w14:paraId="10187C2C" w14:textId="00FA40F0" w:rsidR="0002355F" w:rsidRPr="0002355F" w:rsidRDefault="0002355F" w:rsidP="005722CD">
      <w:pPr>
        <w:jc w:val="both"/>
        <w:rPr>
          <w:b/>
          <w:bCs/>
          <w:i/>
          <w:iCs/>
          <w:sz w:val="20"/>
          <w:szCs w:val="20"/>
          <w:u w:val="single"/>
        </w:rPr>
      </w:pPr>
      <w:r w:rsidRPr="0002355F">
        <w:rPr>
          <w:rFonts w:hint="eastAsia"/>
          <w:b/>
          <w:bCs/>
          <w:i/>
          <w:iCs/>
          <w:sz w:val="20"/>
          <w:szCs w:val="20"/>
          <w:u w:val="single"/>
        </w:rPr>
        <w:t>Fallback</w:t>
      </w:r>
    </w:p>
    <w:p w14:paraId="2A930EEE" w14:textId="25975526" w:rsidR="00684914" w:rsidRDefault="00684914" w:rsidP="00793C4A">
      <w:pPr>
        <w:rPr>
          <w:b/>
          <w:bCs/>
          <w:sz w:val="20"/>
          <w:szCs w:val="20"/>
          <w:lang w:val="en-GB"/>
        </w:rPr>
      </w:pPr>
      <w:r w:rsidRPr="00684914">
        <w:rPr>
          <w:b/>
          <w:bCs/>
          <w:sz w:val="20"/>
          <w:szCs w:val="20"/>
          <w:lang w:val="en-GB"/>
        </w:rPr>
        <w:t>P</w:t>
      </w:r>
      <w:r w:rsidRPr="00684914">
        <w:rPr>
          <w:rFonts w:hint="eastAsia"/>
          <w:b/>
          <w:bCs/>
          <w:sz w:val="20"/>
          <w:szCs w:val="20"/>
          <w:lang w:val="en-GB"/>
        </w:rPr>
        <w:t xml:space="preserve">roposal </w:t>
      </w:r>
      <w:r w:rsidR="0002355F">
        <w:rPr>
          <w:rFonts w:hint="eastAsia"/>
          <w:b/>
          <w:bCs/>
          <w:sz w:val="20"/>
          <w:szCs w:val="20"/>
          <w:lang w:val="en-GB"/>
        </w:rPr>
        <w:t>1</w:t>
      </w:r>
      <w:r w:rsidRPr="00684914">
        <w:rPr>
          <w:rFonts w:hint="eastAsia"/>
          <w:b/>
          <w:bCs/>
          <w:sz w:val="20"/>
          <w:szCs w:val="20"/>
          <w:lang w:val="en-GB"/>
        </w:rPr>
        <w:t xml:space="preserve">: </w:t>
      </w:r>
      <w:r w:rsidRPr="00684914">
        <w:rPr>
          <w:b/>
          <w:bCs/>
          <w:sz w:val="20"/>
          <w:szCs w:val="20"/>
          <w:lang w:val="en-GB"/>
        </w:rPr>
        <w:t>T</w:t>
      </w:r>
      <w:r w:rsidRPr="00684914">
        <w:rPr>
          <w:rFonts w:hint="eastAsia"/>
          <w:b/>
          <w:bCs/>
          <w:sz w:val="20"/>
          <w:szCs w:val="20"/>
          <w:lang w:val="en-GB"/>
        </w:rPr>
        <w:t xml:space="preserve">he fallback should be </w:t>
      </w:r>
      <w:r w:rsidRPr="00684914">
        <w:rPr>
          <w:b/>
          <w:bCs/>
          <w:sz w:val="20"/>
          <w:szCs w:val="20"/>
          <w:lang w:val="en-GB"/>
        </w:rPr>
        <w:t>handled</w:t>
      </w:r>
      <w:r w:rsidRPr="00684914">
        <w:rPr>
          <w:rFonts w:hint="eastAsia"/>
          <w:b/>
          <w:bCs/>
          <w:sz w:val="20"/>
          <w:szCs w:val="20"/>
          <w:lang w:val="en-GB"/>
        </w:rPr>
        <w:t xml:space="preserve"> via LPP reconfiguration under network control, instead of UE autonomously fallback </w:t>
      </w:r>
      <w:r w:rsidRPr="00684914">
        <w:rPr>
          <w:b/>
          <w:bCs/>
          <w:sz w:val="20"/>
          <w:szCs w:val="20"/>
          <w:lang w:val="en-GB"/>
        </w:rPr>
        <w:t>according to</w:t>
      </w:r>
      <w:r w:rsidRPr="00684914">
        <w:rPr>
          <w:rFonts w:hint="eastAsia"/>
          <w:b/>
          <w:bCs/>
          <w:sz w:val="20"/>
          <w:szCs w:val="20"/>
          <w:lang w:val="en-GB"/>
        </w:rPr>
        <w:t xml:space="preserve"> pre-configuration.</w:t>
      </w:r>
    </w:p>
    <w:p w14:paraId="784574C6" w14:textId="62047269" w:rsidR="0002355F" w:rsidRPr="0002355F" w:rsidRDefault="0002355F" w:rsidP="0002355F">
      <w:pPr>
        <w:jc w:val="both"/>
        <w:rPr>
          <w:b/>
          <w:bCs/>
          <w:i/>
          <w:iCs/>
          <w:sz w:val="20"/>
          <w:szCs w:val="20"/>
          <w:u w:val="single"/>
        </w:rPr>
      </w:pPr>
      <w:r w:rsidRPr="0002355F">
        <w:rPr>
          <w:rFonts w:hint="eastAsia"/>
          <w:b/>
          <w:bCs/>
          <w:i/>
          <w:iCs/>
          <w:sz w:val="20"/>
          <w:szCs w:val="20"/>
          <w:u w:val="single"/>
        </w:rPr>
        <w:t>RAN1</w:t>
      </w:r>
      <w:r>
        <w:rPr>
          <w:rFonts w:hint="eastAsia"/>
          <w:b/>
          <w:bCs/>
          <w:i/>
          <w:iCs/>
          <w:sz w:val="20"/>
          <w:szCs w:val="20"/>
          <w:u w:val="single"/>
        </w:rPr>
        <w:t xml:space="preserve"> LS and</w:t>
      </w:r>
      <w:r w:rsidRPr="0002355F">
        <w:rPr>
          <w:rFonts w:hint="eastAsia"/>
          <w:b/>
          <w:bCs/>
          <w:i/>
          <w:iCs/>
          <w:sz w:val="20"/>
          <w:szCs w:val="20"/>
          <w:u w:val="single"/>
        </w:rPr>
        <w:t xml:space="preserve"> progress impacts</w:t>
      </w:r>
    </w:p>
    <w:p w14:paraId="094D0ED7" w14:textId="39AA5F62" w:rsidR="0002355F" w:rsidRPr="0002355F" w:rsidRDefault="0002355F" w:rsidP="00793C4A">
      <w:pPr>
        <w:rPr>
          <w:rFonts w:cs="Arial"/>
          <w:b/>
          <w:bCs/>
          <w:color w:val="000000" w:themeColor="text1"/>
          <w:sz w:val="20"/>
          <w:szCs w:val="20"/>
        </w:rPr>
      </w:pPr>
      <w:r w:rsidRPr="00ED29A8">
        <w:rPr>
          <w:rFonts w:cs="Arial"/>
          <w:b/>
          <w:bCs/>
          <w:color w:val="000000" w:themeColor="text1"/>
          <w:sz w:val="20"/>
          <w:szCs w:val="20"/>
        </w:rPr>
        <w:t>P</w:t>
      </w:r>
      <w:r w:rsidRPr="00ED29A8">
        <w:rPr>
          <w:rFonts w:cs="Arial" w:hint="eastAsia"/>
          <w:b/>
          <w:bCs/>
          <w:color w:val="000000" w:themeColor="text1"/>
          <w:sz w:val="20"/>
          <w:szCs w:val="20"/>
        </w:rPr>
        <w:t>roposal 2: R</w:t>
      </w:r>
      <w:r>
        <w:rPr>
          <w:rFonts w:cs="Arial" w:hint="eastAsia"/>
          <w:b/>
          <w:bCs/>
          <w:color w:val="000000" w:themeColor="text1"/>
          <w:sz w:val="20"/>
          <w:szCs w:val="20"/>
        </w:rPr>
        <w:t>AN2 postponed the discussio</w:t>
      </w:r>
      <w:r w:rsidRPr="00ED29A8">
        <w:rPr>
          <w:rFonts w:cs="Arial" w:hint="eastAsia"/>
          <w:b/>
          <w:bCs/>
          <w:color w:val="000000" w:themeColor="text1"/>
          <w:sz w:val="20"/>
          <w:szCs w:val="20"/>
        </w:rPr>
        <w:t xml:space="preserve">n on </w:t>
      </w:r>
      <w:r w:rsidRPr="00ED29A8">
        <w:rPr>
          <w:rFonts w:eastAsia="宋体"/>
          <w:b/>
          <w:bCs/>
          <w:sz w:val="20"/>
        </w:rPr>
        <w:t>case</w:t>
      </w:r>
      <w:r w:rsidRPr="00ED29A8">
        <w:rPr>
          <w:rFonts w:eastAsia="宋体" w:hint="eastAsia"/>
          <w:b/>
          <w:bCs/>
          <w:sz w:val="20"/>
        </w:rPr>
        <w:t xml:space="preserve"> </w:t>
      </w:r>
      <w:r w:rsidRPr="00ED29A8">
        <w:rPr>
          <w:rFonts w:eastAsia="宋体"/>
          <w:b/>
          <w:bCs/>
          <w:sz w:val="20"/>
        </w:rPr>
        <w:t xml:space="preserve">3b until RAN3 </w:t>
      </w:r>
      <w:proofErr w:type="gramStart"/>
      <w:r w:rsidRPr="00ED29A8">
        <w:rPr>
          <w:rFonts w:eastAsia="宋体"/>
          <w:b/>
          <w:bCs/>
          <w:sz w:val="20"/>
        </w:rPr>
        <w:t>makes</w:t>
      </w:r>
      <w:proofErr w:type="gramEnd"/>
      <w:r w:rsidRPr="00ED29A8">
        <w:rPr>
          <w:rFonts w:eastAsia="宋体"/>
          <w:b/>
          <w:bCs/>
          <w:sz w:val="20"/>
        </w:rPr>
        <w:t xml:space="preserve"> progress on it</w:t>
      </w:r>
      <w:r w:rsidRPr="00ED29A8">
        <w:rPr>
          <w:rFonts w:eastAsia="宋体" w:hint="eastAsia"/>
          <w:b/>
          <w:bCs/>
          <w:sz w:val="20"/>
        </w:rPr>
        <w:t>.</w:t>
      </w:r>
      <w:r w:rsidRPr="00ED29A8">
        <w:rPr>
          <w:rFonts w:cs="Arial" w:hint="eastAsia"/>
          <w:b/>
          <w:bCs/>
          <w:color w:val="000000" w:themeColor="text1"/>
          <w:sz w:val="20"/>
          <w:szCs w:val="20"/>
        </w:rPr>
        <w:t xml:space="preserve"> </w:t>
      </w:r>
    </w:p>
    <w:p w14:paraId="75C19CE8" w14:textId="73089A23" w:rsidR="003F6D68" w:rsidRDefault="003F6D68" w:rsidP="003F6D68">
      <w:pPr>
        <w:jc w:val="both"/>
        <w:rPr>
          <w:rFonts w:cs="Arial"/>
          <w:b/>
          <w:bCs/>
          <w:color w:val="000000" w:themeColor="text1"/>
          <w:sz w:val="20"/>
          <w:szCs w:val="20"/>
        </w:rPr>
      </w:pPr>
      <w:r>
        <w:rPr>
          <w:rFonts w:cs="Arial"/>
          <w:b/>
          <w:bCs/>
          <w:color w:val="000000" w:themeColor="text1"/>
          <w:sz w:val="20"/>
          <w:szCs w:val="20"/>
        </w:rPr>
        <w:t>P</w:t>
      </w:r>
      <w:r>
        <w:rPr>
          <w:rFonts w:cs="Arial" w:hint="eastAsia"/>
          <w:b/>
          <w:bCs/>
          <w:color w:val="000000" w:themeColor="text1"/>
          <w:sz w:val="20"/>
          <w:szCs w:val="20"/>
        </w:rPr>
        <w:t xml:space="preserve">roposal </w:t>
      </w:r>
      <w:r w:rsidR="00793C4A">
        <w:rPr>
          <w:rFonts w:cs="Arial" w:hint="eastAsia"/>
          <w:b/>
          <w:bCs/>
          <w:color w:val="000000" w:themeColor="text1"/>
          <w:sz w:val="20"/>
          <w:szCs w:val="20"/>
        </w:rPr>
        <w:t>3</w:t>
      </w:r>
      <w:r>
        <w:rPr>
          <w:rFonts w:cs="Arial" w:hint="eastAsia"/>
          <w:b/>
          <w:bCs/>
          <w:color w:val="000000" w:themeColor="text1"/>
          <w:sz w:val="20"/>
          <w:szCs w:val="20"/>
        </w:rPr>
        <w:t>: At least ground truth label</w:t>
      </w:r>
      <w:r>
        <w:rPr>
          <w:rFonts w:cs="Arial" w:hint="eastAsia"/>
          <w:color w:val="000000" w:themeColor="text1"/>
          <w:sz w:val="20"/>
          <w:szCs w:val="20"/>
        </w:rPr>
        <w:t xml:space="preserve"> </w:t>
      </w:r>
      <w:r>
        <w:rPr>
          <w:rFonts w:cs="Arial" w:hint="eastAsia"/>
          <w:b/>
          <w:bCs/>
          <w:color w:val="000000" w:themeColor="text1"/>
          <w:sz w:val="20"/>
          <w:szCs w:val="20"/>
        </w:rPr>
        <w:t>and its related data (e.g. tim</w:t>
      </w:r>
      <w:r w:rsidRPr="003F6D68">
        <w:rPr>
          <w:rFonts w:cs="Arial" w:hint="eastAsia"/>
          <w:b/>
          <w:bCs/>
          <w:color w:val="000000" w:themeColor="text1"/>
          <w:sz w:val="20"/>
          <w:szCs w:val="20"/>
        </w:rPr>
        <w:t xml:space="preserve">e stamp) should be </w:t>
      </w:r>
      <w:r w:rsidRPr="003F6D68">
        <w:rPr>
          <w:rFonts w:cs="Arial"/>
          <w:b/>
          <w:bCs/>
          <w:color w:val="000000" w:themeColor="text1"/>
          <w:sz w:val="20"/>
          <w:szCs w:val="20"/>
        </w:rPr>
        <w:t>provide</w:t>
      </w:r>
      <w:r w:rsidRPr="003F6D68">
        <w:rPr>
          <w:rFonts w:cs="Arial" w:hint="eastAsia"/>
          <w:b/>
          <w:bCs/>
          <w:color w:val="000000" w:themeColor="text1"/>
          <w:sz w:val="20"/>
          <w:szCs w:val="20"/>
        </w:rPr>
        <w:t xml:space="preserve">d by LMF via </w:t>
      </w:r>
      <w:r w:rsidRPr="003F6D68">
        <w:rPr>
          <w:b/>
          <w:bCs/>
          <w:sz w:val="20"/>
          <w:szCs w:val="20"/>
        </w:rPr>
        <w:t xml:space="preserve">signaling </w:t>
      </w:r>
      <w:proofErr w:type="spellStart"/>
      <w:r w:rsidRPr="003F6D68">
        <w:rPr>
          <w:b/>
          <w:bCs/>
          <w:i/>
          <w:iCs/>
          <w:sz w:val="20"/>
          <w:szCs w:val="20"/>
        </w:rPr>
        <w:t>ProvideAssistanceData</w:t>
      </w:r>
      <w:proofErr w:type="spellEnd"/>
      <w:r w:rsidRPr="003F6D68">
        <w:rPr>
          <w:rFonts w:cs="Arial" w:hint="eastAsia"/>
          <w:b/>
          <w:bCs/>
          <w:color w:val="000000" w:themeColor="text1"/>
          <w:sz w:val="20"/>
          <w:szCs w:val="20"/>
        </w:rPr>
        <w:t>.</w:t>
      </w:r>
    </w:p>
    <w:p w14:paraId="3782E026" w14:textId="36946343" w:rsidR="00DE68B1" w:rsidRPr="00B56F02" w:rsidRDefault="00B56F02" w:rsidP="00972ECC">
      <w:pPr>
        <w:suppressAutoHyphens/>
        <w:adjustRightInd/>
        <w:spacing w:before="120" w:after="200" w:line="276" w:lineRule="auto"/>
        <w:contextualSpacing/>
        <w:rPr>
          <w:b/>
          <w:bCs/>
          <w:sz w:val="20"/>
          <w:szCs w:val="20"/>
        </w:rPr>
      </w:pPr>
      <w:r w:rsidRPr="00B56F02">
        <w:rPr>
          <w:b/>
          <w:bCs/>
          <w:sz w:val="20"/>
          <w:szCs w:val="20"/>
        </w:rPr>
        <w:t>P</w:t>
      </w:r>
      <w:r w:rsidRPr="00B56F02">
        <w:rPr>
          <w:rFonts w:hint="eastAsia"/>
          <w:b/>
          <w:bCs/>
          <w:sz w:val="20"/>
          <w:szCs w:val="20"/>
        </w:rPr>
        <w:t xml:space="preserve">roposal </w:t>
      </w:r>
      <w:r w:rsidR="00793C4A">
        <w:rPr>
          <w:rFonts w:hint="eastAsia"/>
          <w:b/>
          <w:bCs/>
          <w:sz w:val="20"/>
          <w:szCs w:val="20"/>
        </w:rPr>
        <w:t>4</w:t>
      </w:r>
      <w:r w:rsidRPr="00B56F02">
        <w:rPr>
          <w:rFonts w:hint="eastAsia"/>
          <w:b/>
          <w:bCs/>
          <w:sz w:val="20"/>
          <w:szCs w:val="20"/>
        </w:rPr>
        <w:t xml:space="preserve">: </w:t>
      </w:r>
      <w:r w:rsidRPr="00B56F02">
        <w:rPr>
          <w:b/>
          <w:bCs/>
          <w:sz w:val="20"/>
          <w:szCs w:val="20"/>
        </w:rPr>
        <w:t xml:space="preserve">For data collection for UE sided </w:t>
      </w:r>
      <w:r w:rsidRPr="00B56F02">
        <w:rPr>
          <w:rFonts w:hint="eastAsia"/>
          <w:b/>
          <w:bCs/>
          <w:sz w:val="20"/>
          <w:szCs w:val="20"/>
        </w:rPr>
        <w:t>POS</w:t>
      </w:r>
      <w:r w:rsidRPr="00B56F02">
        <w:rPr>
          <w:b/>
          <w:bCs/>
          <w:sz w:val="20"/>
          <w:szCs w:val="20"/>
        </w:rPr>
        <w:t xml:space="preserve"> model training, at least </w:t>
      </w:r>
      <w:r w:rsidRPr="00B56F02">
        <w:rPr>
          <w:rFonts w:hint="eastAsia"/>
          <w:b/>
          <w:bCs/>
          <w:sz w:val="20"/>
          <w:szCs w:val="20"/>
        </w:rPr>
        <w:t>DL PRS configuration, e</w:t>
      </w:r>
      <w:r w:rsidRPr="00907104">
        <w:rPr>
          <w:b/>
          <w:bCs/>
          <w:sz w:val="20"/>
          <w:szCs w:val="20"/>
        </w:rPr>
        <w:t>xisting assistance data IE of UE-based DL-TDOA and</w:t>
      </w:r>
      <w:r w:rsidRPr="00B56F02">
        <w:rPr>
          <w:rFonts w:hint="eastAsia"/>
          <w:b/>
          <w:bCs/>
          <w:sz w:val="20"/>
          <w:szCs w:val="20"/>
        </w:rPr>
        <w:t xml:space="preserve">/or </w:t>
      </w:r>
      <w:r w:rsidRPr="00907104">
        <w:rPr>
          <w:b/>
          <w:bCs/>
          <w:sz w:val="20"/>
          <w:szCs w:val="20"/>
        </w:rPr>
        <w:t>UE-based DL-</w:t>
      </w:r>
      <w:proofErr w:type="spellStart"/>
      <w:r w:rsidRPr="00907104">
        <w:rPr>
          <w:b/>
          <w:bCs/>
          <w:sz w:val="20"/>
          <w:szCs w:val="20"/>
        </w:rPr>
        <w:t>AoD</w:t>
      </w:r>
      <w:proofErr w:type="spellEnd"/>
      <w:r w:rsidRPr="00B56F02">
        <w:rPr>
          <w:rFonts w:hint="eastAsia"/>
          <w:b/>
          <w:bCs/>
          <w:sz w:val="20"/>
          <w:szCs w:val="20"/>
        </w:rPr>
        <w:t xml:space="preserve"> </w:t>
      </w:r>
      <w:r w:rsidRPr="00B56F02">
        <w:rPr>
          <w:b/>
          <w:bCs/>
          <w:sz w:val="20"/>
          <w:szCs w:val="20"/>
        </w:rPr>
        <w:t xml:space="preserve">need to be </w:t>
      </w:r>
      <w:r w:rsidRPr="00B56F02">
        <w:rPr>
          <w:rFonts w:hint="eastAsia"/>
          <w:b/>
          <w:bCs/>
          <w:sz w:val="20"/>
          <w:szCs w:val="20"/>
        </w:rPr>
        <w:t>provided by LMF to UE</w:t>
      </w:r>
      <w:r w:rsidRPr="00B56F02">
        <w:rPr>
          <w:b/>
          <w:bCs/>
          <w:sz w:val="20"/>
          <w:szCs w:val="20"/>
        </w:rPr>
        <w:t xml:space="preserve">. </w:t>
      </w:r>
    </w:p>
    <w:p w14:paraId="09DB940A" w14:textId="465A739A" w:rsidR="0087108A" w:rsidRDefault="00C14284" w:rsidP="0087108A">
      <w:pPr>
        <w:pStyle w:val="1"/>
      </w:pPr>
      <w:r>
        <w:rPr>
          <w:lang w:eastAsia="zh-CN"/>
        </w:rPr>
        <w:t>R</w:t>
      </w:r>
      <w:r>
        <w:rPr>
          <w:rFonts w:hint="eastAsia"/>
          <w:lang w:eastAsia="zh-CN"/>
        </w:rPr>
        <w:t>eference</w:t>
      </w:r>
    </w:p>
    <w:p w14:paraId="5AF72B52" w14:textId="191C522D" w:rsidR="00945187" w:rsidRDefault="00C14284" w:rsidP="00A404E8">
      <w:pPr>
        <w:rPr>
          <w:sz w:val="20"/>
          <w:szCs w:val="20"/>
        </w:rPr>
      </w:pPr>
      <w:r w:rsidRPr="008F24B9">
        <w:rPr>
          <w:rFonts w:hint="eastAsia"/>
          <w:sz w:val="20"/>
          <w:szCs w:val="20"/>
        </w:rPr>
        <w:t>[1] RP-2</w:t>
      </w:r>
      <w:r w:rsidR="00E354E3">
        <w:rPr>
          <w:rFonts w:hint="eastAsia"/>
          <w:sz w:val="20"/>
          <w:szCs w:val="20"/>
        </w:rPr>
        <w:t>40826</w:t>
      </w:r>
      <w:r w:rsidRPr="008F24B9">
        <w:rPr>
          <w:rFonts w:hint="eastAsia"/>
          <w:sz w:val="20"/>
          <w:szCs w:val="20"/>
        </w:rPr>
        <w:t xml:space="preserve">, </w:t>
      </w:r>
      <w:r w:rsidR="00E354E3">
        <w:rPr>
          <w:rFonts w:hint="eastAsia"/>
          <w:sz w:val="20"/>
          <w:szCs w:val="20"/>
        </w:rPr>
        <w:t>Revised</w:t>
      </w:r>
      <w:r w:rsidRPr="008F24B9">
        <w:rPr>
          <w:sz w:val="20"/>
          <w:szCs w:val="20"/>
        </w:rPr>
        <w:t xml:space="preserve"> SID: Study on solutions for Ambient IoT (Internet of Things) in NR</w:t>
      </w:r>
    </w:p>
    <w:p w14:paraId="759AA7F5" w14:textId="1F4F9547" w:rsidR="00E4587E" w:rsidRPr="00E4587E" w:rsidRDefault="00E4587E" w:rsidP="00A404E8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[2] </w:t>
      </w:r>
      <w:r w:rsidR="00490959">
        <w:rPr>
          <w:rFonts w:hint="eastAsia"/>
          <w:sz w:val="20"/>
          <w:szCs w:val="20"/>
        </w:rPr>
        <w:t xml:space="preserve">R1-2501627 LS </w:t>
      </w:r>
      <w:r w:rsidR="004C0D6F">
        <w:rPr>
          <w:rFonts w:hint="eastAsia"/>
          <w:sz w:val="20"/>
          <w:szCs w:val="20"/>
        </w:rPr>
        <w:t xml:space="preserve">on AI/ML Posting case 3b, </w:t>
      </w:r>
      <w:r w:rsidR="00490959">
        <w:rPr>
          <w:rFonts w:hint="eastAsia"/>
          <w:sz w:val="20"/>
          <w:szCs w:val="20"/>
        </w:rPr>
        <w:t>RAN1.</w:t>
      </w:r>
    </w:p>
    <w:p w14:paraId="34EA58B6" w14:textId="13813BC4" w:rsidR="00B56F02" w:rsidRPr="00B56F02" w:rsidRDefault="00B56F02" w:rsidP="00A404E8">
      <w:pPr>
        <w:rPr>
          <w:sz w:val="20"/>
          <w:szCs w:val="20"/>
        </w:rPr>
      </w:pPr>
    </w:p>
    <w:sectPr w:rsidR="00B56F02" w:rsidRPr="00B56F02" w:rsidSect="00762172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883A32" w14:textId="77777777" w:rsidR="009C6374" w:rsidRDefault="009C6374" w:rsidP="00DE0355">
      <w:pPr>
        <w:spacing w:after="0" w:line="240" w:lineRule="auto"/>
      </w:pPr>
      <w:r>
        <w:separator/>
      </w:r>
    </w:p>
  </w:endnote>
  <w:endnote w:type="continuationSeparator" w:id="0">
    <w:p w14:paraId="07989F79" w14:textId="77777777" w:rsidR="009C6374" w:rsidRDefault="009C6374" w:rsidP="00DE03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6F2FE4" w14:textId="77777777" w:rsidR="009C6374" w:rsidRDefault="009C6374" w:rsidP="00DE0355">
      <w:pPr>
        <w:spacing w:after="0" w:line="240" w:lineRule="auto"/>
      </w:pPr>
      <w:r>
        <w:separator/>
      </w:r>
    </w:p>
  </w:footnote>
  <w:footnote w:type="continuationSeparator" w:id="0">
    <w:p w14:paraId="6A6AFF7D" w14:textId="77777777" w:rsidR="009C6374" w:rsidRDefault="009C6374" w:rsidP="00DE03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E8413A8"/>
    <w:multiLevelType w:val="hybridMultilevel"/>
    <w:tmpl w:val="91D8704E"/>
    <w:lvl w:ilvl="0" w:tplc="4D3425CC">
      <w:start w:val="3"/>
      <w:numFmt w:val="bullet"/>
      <w:lvlText w:val="-"/>
      <w:lvlJc w:val="left"/>
      <w:pPr>
        <w:ind w:left="660" w:hanging="44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40"/>
      </w:pPr>
      <w:rPr>
        <w:rFonts w:ascii="Wingdings" w:hAnsi="Wingdings" w:hint="default"/>
      </w:rPr>
    </w:lvl>
  </w:abstractNum>
  <w:abstractNum w:abstractNumId="2" w15:restartNumberingAfterBreak="0">
    <w:nsid w:val="0F850F44"/>
    <w:multiLevelType w:val="multilevel"/>
    <w:tmpl w:val="0F850F44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2D3086"/>
    <w:multiLevelType w:val="multilevel"/>
    <w:tmpl w:val="112D30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6B73BA"/>
    <w:multiLevelType w:val="multilevel"/>
    <w:tmpl w:val="116B73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18976F0"/>
    <w:multiLevelType w:val="hybridMultilevel"/>
    <w:tmpl w:val="47E2FF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974398"/>
    <w:multiLevelType w:val="hybridMultilevel"/>
    <w:tmpl w:val="EDF8C60C"/>
    <w:lvl w:ilvl="0" w:tplc="FFFFFFFF">
      <w:start w:val="1"/>
      <w:numFmt w:val="decimal"/>
      <w:lvlText w:val="%1"/>
      <w:lvlJc w:val="left"/>
      <w:pPr>
        <w:ind w:left="1619" w:hanging="360"/>
      </w:pPr>
      <w:rPr>
        <w:rFonts w:hint="default"/>
        <w:i w:val="0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1BB98FE8"/>
    <w:multiLevelType w:val="singleLevel"/>
    <w:tmpl w:val="1BB98FE8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8" w15:restartNumberingAfterBreak="0">
    <w:nsid w:val="2B1A3DBC"/>
    <w:multiLevelType w:val="hybridMultilevel"/>
    <w:tmpl w:val="EDF8C60C"/>
    <w:lvl w:ilvl="0" w:tplc="6F7EA088">
      <w:start w:val="1"/>
      <w:numFmt w:val="decimal"/>
      <w:lvlText w:val="%1"/>
      <w:lvlJc w:val="left"/>
      <w:pPr>
        <w:ind w:left="1619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2D4D1754"/>
    <w:multiLevelType w:val="hybridMultilevel"/>
    <w:tmpl w:val="0840FAE0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C141D5"/>
    <w:multiLevelType w:val="hybridMultilevel"/>
    <w:tmpl w:val="2CDA0DF2"/>
    <w:lvl w:ilvl="0" w:tplc="874032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39495D7E"/>
    <w:multiLevelType w:val="hybridMultilevel"/>
    <w:tmpl w:val="379246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0" w:hanging="360"/>
      </w:pPr>
      <w:rPr>
        <w:rFonts w:ascii="Wingdings" w:hAnsi="Wingdings" w:hint="default"/>
      </w:rPr>
    </w:lvl>
  </w:abstractNum>
  <w:abstractNum w:abstractNumId="12" w15:restartNumberingAfterBreak="0">
    <w:nsid w:val="39687885"/>
    <w:multiLevelType w:val="multilevel"/>
    <w:tmpl w:val="3968788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072D9A"/>
    <w:multiLevelType w:val="hybridMultilevel"/>
    <w:tmpl w:val="406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703D0D"/>
    <w:multiLevelType w:val="hybridMultilevel"/>
    <w:tmpl w:val="97BA37EE"/>
    <w:lvl w:ilvl="0" w:tplc="FB989FFC">
      <w:start w:val="1"/>
      <w:numFmt w:val="bullet"/>
      <w:lvlText w:val="•"/>
      <w:lvlJc w:val="left"/>
      <w:pPr>
        <w:ind w:left="440" w:hanging="44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42377740"/>
    <w:multiLevelType w:val="hybridMultilevel"/>
    <w:tmpl w:val="E41C9624"/>
    <w:lvl w:ilvl="0" w:tplc="1F22E5FE">
      <w:start w:val="1"/>
      <w:numFmt w:val="decimal"/>
      <w:lvlText w:val="%1."/>
      <w:lvlJc w:val="left"/>
      <w:pPr>
        <w:ind w:left="5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00" w:hanging="440"/>
      </w:pPr>
    </w:lvl>
    <w:lvl w:ilvl="2" w:tplc="0409001B" w:tentative="1">
      <w:start w:val="1"/>
      <w:numFmt w:val="lowerRoman"/>
      <w:lvlText w:val="%3."/>
      <w:lvlJc w:val="righ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9" w:tentative="1">
      <w:start w:val="1"/>
      <w:numFmt w:val="lowerLetter"/>
      <w:lvlText w:val="%5)"/>
      <w:lvlJc w:val="left"/>
      <w:pPr>
        <w:ind w:left="2420" w:hanging="440"/>
      </w:pPr>
    </w:lvl>
    <w:lvl w:ilvl="5" w:tplc="0409001B" w:tentative="1">
      <w:start w:val="1"/>
      <w:numFmt w:val="lowerRoman"/>
      <w:lvlText w:val="%6."/>
      <w:lvlJc w:val="righ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9" w:tentative="1">
      <w:start w:val="1"/>
      <w:numFmt w:val="lowerLetter"/>
      <w:lvlText w:val="%8)"/>
      <w:lvlJc w:val="left"/>
      <w:pPr>
        <w:ind w:left="3740" w:hanging="440"/>
      </w:pPr>
    </w:lvl>
    <w:lvl w:ilvl="8" w:tplc="0409001B" w:tentative="1">
      <w:start w:val="1"/>
      <w:numFmt w:val="lowerRoman"/>
      <w:lvlText w:val="%9."/>
      <w:lvlJc w:val="right"/>
      <w:pPr>
        <w:ind w:left="4180" w:hanging="440"/>
      </w:pPr>
    </w:lvl>
  </w:abstractNum>
  <w:abstractNum w:abstractNumId="16" w15:restartNumberingAfterBreak="0">
    <w:nsid w:val="438E6BFF"/>
    <w:multiLevelType w:val="multilevel"/>
    <w:tmpl w:val="ACD86786"/>
    <w:lvl w:ilvl="0">
      <w:start w:val="1"/>
      <w:numFmt w:val="decimal"/>
      <w:lvlText w:val="%1     "/>
      <w:lvlJc w:val="left"/>
      <w:pPr>
        <w:tabs>
          <w:tab w:val="num" w:pos="0"/>
        </w:tabs>
        <w:ind w:left="420" w:hanging="420"/>
      </w:pPr>
      <w:rPr>
        <w:sz w:val="36"/>
      </w:rPr>
    </w:lvl>
    <w:lvl w:ilvl="1">
      <w:start w:val="1"/>
      <w:numFmt w:val="decimal"/>
      <w:lvlText w:val="%1.%2    "/>
      <w:lvlJc w:val="left"/>
      <w:pPr>
        <w:tabs>
          <w:tab w:val="num" w:pos="0"/>
        </w:tabs>
        <w:ind w:left="840" w:hanging="840"/>
      </w:pPr>
    </w:lvl>
    <w:lvl w:ilvl="2">
      <w:start w:val="1"/>
      <w:numFmt w:val="decimal"/>
      <w:lvlText w:val="%1.%2.%3   "/>
      <w:lvlJc w:val="right"/>
      <w:pPr>
        <w:tabs>
          <w:tab w:val="num" w:pos="0"/>
        </w:tabs>
        <w:ind w:left="1260" w:hanging="36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870" w:hanging="42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3780" w:hanging="420"/>
      </w:pPr>
    </w:lvl>
  </w:abstractNum>
  <w:abstractNum w:abstractNumId="17" w15:restartNumberingAfterBreak="0">
    <w:nsid w:val="43BB1810"/>
    <w:multiLevelType w:val="hybridMultilevel"/>
    <w:tmpl w:val="AC001780"/>
    <w:lvl w:ilvl="0" w:tplc="C81EB8A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46EB7A72"/>
    <w:multiLevelType w:val="hybridMultilevel"/>
    <w:tmpl w:val="9234448E"/>
    <w:lvl w:ilvl="0" w:tplc="2F982A80">
      <w:start w:val="1"/>
      <w:numFmt w:val="bullet"/>
      <w:lvlText w:val="‐"/>
      <w:lvlJc w:val="left"/>
      <w:pPr>
        <w:ind w:left="660" w:hanging="44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1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40"/>
      </w:pPr>
      <w:rPr>
        <w:rFonts w:ascii="Wingdings" w:hAnsi="Wingdings" w:hint="default"/>
      </w:rPr>
    </w:lvl>
  </w:abstractNum>
  <w:abstractNum w:abstractNumId="19" w15:restartNumberingAfterBreak="0">
    <w:nsid w:val="49741B1D"/>
    <w:multiLevelType w:val="hybridMultilevel"/>
    <w:tmpl w:val="BF7815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E9122A"/>
    <w:multiLevelType w:val="hybridMultilevel"/>
    <w:tmpl w:val="9208EA12"/>
    <w:lvl w:ilvl="0" w:tplc="B410727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AF2ACF"/>
    <w:multiLevelType w:val="multilevel"/>
    <w:tmpl w:val="5AAF2AC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0F7961"/>
    <w:multiLevelType w:val="multilevel"/>
    <w:tmpl w:val="9760D734"/>
    <w:lvl w:ilvl="0">
      <w:start w:val="2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512B47"/>
    <w:multiLevelType w:val="hybridMultilevel"/>
    <w:tmpl w:val="F59ACA2E"/>
    <w:lvl w:ilvl="0" w:tplc="FFFFFFFF">
      <w:start w:val="1"/>
      <w:numFmt w:val="decimal"/>
      <w:lvlText w:val="%1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7D832D"/>
    <w:multiLevelType w:val="multilevel"/>
    <w:tmpl w:val="CE10DF42"/>
    <w:lvl w:ilvl="0">
      <w:start w:val="1"/>
      <w:numFmt w:val="decimal"/>
      <w:pStyle w:val="1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28" w15:restartNumberingAfterBreak="0">
    <w:nsid w:val="77C51ADD"/>
    <w:multiLevelType w:val="multilevel"/>
    <w:tmpl w:val="77C51AD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A376521"/>
    <w:multiLevelType w:val="hybridMultilevel"/>
    <w:tmpl w:val="BC942778"/>
    <w:lvl w:ilvl="0" w:tplc="71AEBC04">
      <w:start w:val="1"/>
      <w:numFmt w:val="bullet"/>
      <w:lvlText w:val="•"/>
      <w:lvlJc w:val="left"/>
      <w:pPr>
        <w:ind w:left="80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30" w15:restartNumberingAfterBreak="0">
    <w:nsid w:val="7C9E142E"/>
    <w:multiLevelType w:val="multilevel"/>
    <w:tmpl w:val="B6CEB444"/>
    <w:lvl w:ilvl="0">
      <w:start w:val="1"/>
      <w:numFmt w:val="decimal"/>
      <w:lvlText w:val="%1"/>
      <w:lvlJc w:val="left"/>
      <w:pPr>
        <w:tabs>
          <w:tab w:val="num" w:pos="0"/>
        </w:tabs>
        <w:ind w:left="161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33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05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77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49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21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93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65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379" w:hanging="180"/>
      </w:pPr>
    </w:lvl>
  </w:abstractNum>
  <w:num w:numId="1" w16cid:durableId="81991353">
    <w:abstractNumId w:val="27"/>
  </w:num>
  <w:num w:numId="2" w16cid:durableId="1096748757">
    <w:abstractNumId w:val="23"/>
  </w:num>
  <w:num w:numId="3" w16cid:durableId="240454914">
    <w:abstractNumId w:val="27"/>
  </w:num>
  <w:num w:numId="4" w16cid:durableId="94788002">
    <w:abstractNumId w:val="27"/>
  </w:num>
  <w:num w:numId="5" w16cid:durableId="146092787">
    <w:abstractNumId w:val="18"/>
  </w:num>
  <w:num w:numId="6" w16cid:durableId="886337596">
    <w:abstractNumId w:val="15"/>
  </w:num>
  <w:num w:numId="7" w16cid:durableId="2017536573">
    <w:abstractNumId w:val="1"/>
  </w:num>
  <w:num w:numId="8" w16cid:durableId="474831430">
    <w:abstractNumId w:val="27"/>
  </w:num>
  <w:num w:numId="9" w16cid:durableId="770659989">
    <w:abstractNumId w:val="4"/>
  </w:num>
  <w:num w:numId="10" w16cid:durableId="101338584">
    <w:abstractNumId w:val="27"/>
  </w:num>
  <w:num w:numId="11" w16cid:durableId="97402279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2" w16cid:durableId="2130927293">
    <w:abstractNumId w:val="27"/>
  </w:num>
  <w:num w:numId="13" w16cid:durableId="1858156669">
    <w:abstractNumId w:val="27"/>
  </w:num>
  <w:num w:numId="14" w16cid:durableId="1550725489">
    <w:abstractNumId w:val="27"/>
  </w:num>
  <w:num w:numId="15" w16cid:durableId="1869293668">
    <w:abstractNumId w:val="13"/>
  </w:num>
  <w:num w:numId="16" w16cid:durableId="1315908359">
    <w:abstractNumId w:val="24"/>
  </w:num>
  <w:num w:numId="17" w16cid:durableId="2000620774">
    <w:abstractNumId w:val="29"/>
  </w:num>
  <w:num w:numId="18" w16cid:durableId="388840872">
    <w:abstractNumId w:val="7"/>
  </w:num>
  <w:num w:numId="19" w16cid:durableId="1147671754">
    <w:abstractNumId w:val="8"/>
  </w:num>
  <w:num w:numId="20" w16cid:durableId="2131512587">
    <w:abstractNumId w:val="17"/>
  </w:num>
  <w:num w:numId="21" w16cid:durableId="2047942503">
    <w:abstractNumId w:val="27"/>
  </w:num>
  <w:num w:numId="22" w16cid:durableId="1452482575">
    <w:abstractNumId w:val="27"/>
  </w:num>
  <w:num w:numId="23" w16cid:durableId="1432167758">
    <w:abstractNumId w:val="27"/>
  </w:num>
  <w:num w:numId="24" w16cid:durableId="1979065240">
    <w:abstractNumId w:val="5"/>
  </w:num>
  <w:num w:numId="25" w16cid:durableId="874461438">
    <w:abstractNumId w:val="27"/>
  </w:num>
  <w:num w:numId="26" w16cid:durableId="355543058">
    <w:abstractNumId w:val="28"/>
  </w:num>
  <w:num w:numId="27" w16cid:durableId="2007901899">
    <w:abstractNumId w:val="2"/>
  </w:num>
  <w:num w:numId="28" w16cid:durableId="1455514260">
    <w:abstractNumId w:val="27"/>
  </w:num>
  <w:num w:numId="29" w16cid:durableId="989670038">
    <w:abstractNumId w:val="27"/>
  </w:num>
  <w:num w:numId="30" w16cid:durableId="182675327">
    <w:abstractNumId w:val="14"/>
  </w:num>
  <w:num w:numId="31" w16cid:durableId="275450515">
    <w:abstractNumId w:val="27"/>
  </w:num>
  <w:num w:numId="32" w16cid:durableId="280233483">
    <w:abstractNumId w:val="27"/>
  </w:num>
  <w:num w:numId="33" w16cid:durableId="2034913994">
    <w:abstractNumId w:val="27"/>
  </w:num>
  <w:num w:numId="34" w16cid:durableId="1643197216">
    <w:abstractNumId w:val="27"/>
  </w:num>
  <w:num w:numId="35" w16cid:durableId="685450494">
    <w:abstractNumId w:val="27"/>
  </w:num>
  <w:num w:numId="36" w16cid:durableId="386535519">
    <w:abstractNumId w:val="27"/>
  </w:num>
  <w:num w:numId="37" w16cid:durableId="1619071091">
    <w:abstractNumId w:val="9"/>
  </w:num>
  <w:num w:numId="38" w16cid:durableId="761339359">
    <w:abstractNumId w:val="19"/>
  </w:num>
  <w:num w:numId="39" w16cid:durableId="117719700">
    <w:abstractNumId w:val="11"/>
  </w:num>
  <w:num w:numId="40" w16cid:durableId="1021512578">
    <w:abstractNumId w:val="27"/>
  </w:num>
  <w:num w:numId="41" w16cid:durableId="1595672826">
    <w:abstractNumId w:val="27"/>
  </w:num>
  <w:num w:numId="42" w16cid:durableId="1759592125">
    <w:abstractNumId w:val="27"/>
  </w:num>
  <w:num w:numId="43" w16cid:durableId="1663042900">
    <w:abstractNumId w:val="27"/>
  </w:num>
  <w:num w:numId="44" w16cid:durableId="1472940909">
    <w:abstractNumId w:val="27"/>
  </w:num>
  <w:num w:numId="45" w16cid:durableId="1367297045">
    <w:abstractNumId w:val="27"/>
  </w:num>
  <w:num w:numId="46" w16cid:durableId="1055811806">
    <w:abstractNumId w:val="20"/>
  </w:num>
  <w:num w:numId="47" w16cid:durableId="1724983752">
    <w:abstractNumId w:val="6"/>
  </w:num>
  <w:num w:numId="48" w16cid:durableId="1454905874">
    <w:abstractNumId w:val="30"/>
  </w:num>
  <w:num w:numId="49" w16cid:durableId="427385442">
    <w:abstractNumId w:val="16"/>
  </w:num>
  <w:num w:numId="50" w16cid:durableId="588540148">
    <w:abstractNumId w:val="3"/>
  </w:num>
  <w:num w:numId="51" w16cid:durableId="1627083653">
    <w:abstractNumId w:val="25"/>
  </w:num>
  <w:num w:numId="52" w16cid:durableId="1959221567">
    <w:abstractNumId w:val="26"/>
  </w:num>
  <w:num w:numId="53" w16cid:durableId="1831944252">
    <w:abstractNumId w:val="12"/>
  </w:num>
  <w:num w:numId="54" w16cid:durableId="701243505">
    <w:abstractNumId w:val="21"/>
  </w:num>
  <w:num w:numId="55" w16cid:durableId="1193347732">
    <w:abstractNumId w:val="27"/>
  </w:num>
  <w:num w:numId="56" w16cid:durableId="519707371">
    <w:abstractNumId w:val="27"/>
  </w:num>
  <w:num w:numId="57" w16cid:durableId="1868786693">
    <w:abstractNumId w:val="10"/>
  </w:num>
  <w:num w:numId="58" w16cid:durableId="13064131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clean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74D2"/>
    <w:rsid w:val="000017BE"/>
    <w:rsid w:val="000018C7"/>
    <w:rsid w:val="00001D4F"/>
    <w:rsid w:val="00001F01"/>
    <w:rsid w:val="00003EDD"/>
    <w:rsid w:val="00007BDD"/>
    <w:rsid w:val="000146FE"/>
    <w:rsid w:val="00014BF8"/>
    <w:rsid w:val="00017B56"/>
    <w:rsid w:val="00023345"/>
    <w:rsid w:val="0002355F"/>
    <w:rsid w:val="00024065"/>
    <w:rsid w:val="00025E98"/>
    <w:rsid w:val="00027F2F"/>
    <w:rsid w:val="00030C44"/>
    <w:rsid w:val="00045A56"/>
    <w:rsid w:val="00060BB2"/>
    <w:rsid w:val="00061D74"/>
    <w:rsid w:val="00063C63"/>
    <w:rsid w:val="00064993"/>
    <w:rsid w:val="0007131A"/>
    <w:rsid w:val="00071C6A"/>
    <w:rsid w:val="00072099"/>
    <w:rsid w:val="00076E5C"/>
    <w:rsid w:val="0008224D"/>
    <w:rsid w:val="00082A7D"/>
    <w:rsid w:val="00086494"/>
    <w:rsid w:val="0008724B"/>
    <w:rsid w:val="00093DE2"/>
    <w:rsid w:val="00095FC1"/>
    <w:rsid w:val="000A2F29"/>
    <w:rsid w:val="000A2FF9"/>
    <w:rsid w:val="000A3AB2"/>
    <w:rsid w:val="000A43CD"/>
    <w:rsid w:val="000A60A8"/>
    <w:rsid w:val="000A64F2"/>
    <w:rsid w:val="000B1F5B"/>
    <w:rsid w:val="000B2049"/>
    <w:rsid w:val="000B3F84"/>
    <w:rsid w:val="000C0292"/>
    <w:rsid w:val="000C4B2F"/>
    <w:rsid w:val="000C68FD"/>
    <w:rsid w:val="000D01E8"/>
    <w:rsid w:val="000D0582"/>
    <w:rsid w:val="000D0CB1"/>
    <w:rsid w:val="000E3C7B"/>
    <w:rsid w:val="000E581F"/>
    <w:rsid w:val="000E73A1"/>
    <w:rsid w:val="000F1469"/>
    <w:rsid w:val="000F3708"/>
    <w:rsid w:val="000F4671"/>
    <w:rsid w:val="000F7B8B"/>
    <w:rsid w:val="00105DEF"/>
    <w:rsid w:val="0011027E"/>
    <w:rsid w:val="00117612"/>
    <w:rsid w:val="00117E2D"/>
    <w:rsid w:val="0012370D"/>
    <w:rsid w:val="00125AA2"/>
    <w:rsid w:val="00125F1E"/>
    <w:rsid w:val="0013173D"/>
    <w:rsid w:val="00133010"/>
    <w:rsid w:val="00135E60"/>
    <w:rsid w:val="001363FD"/>
    <w:rsid w:val="00137168"/>
    <w:rsid w:val="0013747A"/>
    <w:rsid w:val="001405BB"/>
    <w:rsid w:val="0014659C"/>
    <w:rsid w:val="00150681"/>
    <w:rsid w:val="001573BA"/>
    <w:rsid w:val="001653FA"/>
    <w:rsid w:val="001654B3"/>
    <w:rsid w:val="00170B3E"/>
    <w:rsid w:val="00184451"/>
    <w:rsid w:val="0018454A"/>
    <w:rsid w:val="001865E8"/>
    <w:rsid w:val="001902AF"/>
    <w:rsid w:val="00190D2C"/>
    <w:rsid w:val="00193908"/>
    <w:rsid w:val="00193FD7"/>
    <w:rsid w:val="001A1110"/>
    <w:rsid w:val="001A2C1F"/>
    <w:rsid w:val="001B2602"/>
    <w:rsid w:val="001B5BF1"/>
    <w:rsid w:val="001C0F93"/>
    <w:rsid w:val="001C4FB1"/>
    <w:rsid w:val="001D3F29"/>
    <w:rsid w:val="001D4209"/>
    <w:rsid w:val="001D5154"/>
    <w:rsid w:val="001D5E0A"/>
    <w:rsid w:val="001E5739"/>
    <w:rsid w:val="001F2D74"/>
    <w:rsid w:val="001F4EC1"/>
    <w:rsid w:val="001F6492"/>
    <w:rsid w:val="001F7E16"/>
    <w:rsid w:val="00200A72"/>
    <w:rsid w:val="00202058"/>
    <w:rsid w:val="00206C5C"/>
    <w:rsid w:val="00212CB5"/>
    <w:rsid w:val="00230972"/>
    <w:rsid w:val="002371E2"/>
    <w:rsid w:val="00240119"/>
    <w:rsid w:val="0024272B"/>
    <w:rsid w:val="002466D4"/>
    <w:rsid w:val="0025044E"/>
    <w:rsid w:val="00253B3D"/>
    <w:rsid w:val="0025426B"/>
    <w:rsid w:val="002552F3"/>
    <w:rsid w:val="00256BD2"/>
    <w:rsid w:val="00261073"/>
    <w:rsid w:val="002612E7"/>
    <w:rsid w:val="002616BD"/>
    <w:rsid w:val="0026217B"/>
    <w:rsid w:val="00263E07"/>
    <w:rsid w:val="00282BD9"/>
    <w:rsid w:val="00287E14"/>
    <w:rsid w:val="00290F38"/>
    <w:rsid w:val="00291DB7"/>
    <w:rsid w:val="00294E47"/>
    <w:rsid w:val="00294E7C"/>
    <w:rsid w:val="00296D09"/>
    <w:rsid w:val="002A12F0"/>
    <w:rsid w:val="002A22AB"/>
    <w:rsid w:val="002A3C0F"/>
    <w:rsid w:val="002B0BD9"/>
    <w:rsid w:val="002B21F0"/>
    <w:rsid w:val="002B4547"/>
    <w:rsid w:val="002B476E"/>
    <w:rsid w:val="002B5CCE"/>
    <w:rsid w:val="002C12E3"/>
    <w:rsid w:val="002C7B20"/>
    <w:rsid w:val="002D1334"/>
    <w:rsid w:val="002D1DF2"/>
    <w:rsid w:val="002D278E"/>
    <w:rsid w:val="002D5899"/>
    <w:rsid w:val="002D5A61"/>
    <w:rsid w:val="002D6AA8"/>
    <w:rsid w:val="002F143D"/>
    <w:rsid w:val="002F28EF"/>
    <w:rsid w:val="00300DCF"/>
    <w:rsid w:val="003022D3"/>
    <w:rsid w:val="00303B2E"/>
    <w:rsid w:val="00310789"/>
    <w:rsid w:val="003123CA"/>
    <w:rsid w:val="003132B1"/>
    <w:rsid w:val="00313AEB"/>
    <w:rsid w:val="003167B9"/>
    <w:rsid w:val="003207B3"/>
    <w:rsid w:val="003324D0"/>
    <w:rsid w:val="00334E2A"/>
    <w:rsid w:val="003413D5"/>
    <w:rsid w:val="00346883"/>
    <w:rsid w:val="00350536"/>
    <w:rsid w:val="00352A49"/>
    <w:rsid w:val="00355119"/>
    <w:rsid w:val="003554CA"/>
    <w:rsid w:val="00356EEF"/>
    <w:rsid w:val="003611E9"/>
    <w:rsid w:val="00364377"/>
    <w:rsid w:val="00364D3C"/>
    <w:rsid w:val="003716C7"/>
    <w:rsid w:val="00372CDE"/>
    <w:rsid w:val="00373480"/>
    <w:rsid w:val="00375A58"/>
    <w:rsid w:val="00376B21"/>
    <w:rsid w:val="00380AD5"/>
    <w:rsid w:val="00381E63"/>
    <w:rsid w:val="0038222E"/>
    <w:rsid w:val="00384740"/>
    <w:rsid w:val="0038578B"/>
    <w:rsid w:val="00385EA6"/>
    <w:rsid w:val="00386FE7"/>
    <w:rsid w:val="00394413"/>
    <w:rsid w:val="00397268"/>
    <w:rsid w:val="003978DB"/>
    <w:rsid w:val="003A300D"/>
    <w:rsid w:val="003A42DC"/>
    <w:rsid w:val="003A4BE3"/>
    <w:rsid w:val="003A73C6"/>
    <w:rsid w:val="003B272B"/>
    <w:rsid w:val="003B7E09"/>
    <w:rsid w:val="003C31CB"/>
    <w:rsid w:val="003C6790"/>
    <w:rsid w:val="003C74B8"/>
    <w:rsid w:val="003D182E"/>
    <w:rsid w:val="003D418B"/>
    <w:rsid w:val="003D7209"/>
    <w:rsid w:val="003D75DF"/>
    <w:rsid w:val="003E3095"/>
    <w:rsid w:val="003E4543"/>
    <w:rsid w:val="003E7B69"/>
    <w:rsid w:val="003F05FA"/>
    <w:rsid w:val="003F43A0"/>
    <w:rsid w:val="003F6D68"/>
    <w:rsid w:val="00405B08"/>
    <w:rsid w:val="00406E1C"/>
    <w:rsid w:val="00411E79"/>
    <w:rsid w:val="004126BA"/>
    <w:rsid w:val="004176BB"/>
    <w:rsid w:val="00427444"/>
    <w:rsid w:val="004307BB"/>
    <w:rsid w:val="00430834"/>
    <w:rsid w:val="00431828"/>
    <w:rsid w:val="004373C9"/>
    <w:rsid w:val="0044004D"/>
    <w:rsid w:val="00442907"/>
    <w:rsid w:val="00442FC2"/>
    <w:rsid w:val="004450EA"/>
    <w:rsid w:val="0044662A"/>
    <w:rsid w:val="0045088B"/>
    <w:rsid w:val="00452713"/>
    <w:rsid w:val="00455694"/>
    <w:rsid w:val="00455E22"/>
    <w:rsid w:val="004621AB"/>
    <w:rsid w:val="004628AE"/>
    <w:rsid w:val="00463F9B"/>
    <w:rsid w:val="00470B88"/>
    <w:rsid w:val="00472934"/>
    <w:rsid w:val="00473EDC"/>
    <w:rsid w:val="00476637"/>
    <w:rsid w:val="004779A7"/>
    <w:rsid w:val="004844AD"/>
    <w:rsid w:val="004859E5"/>
    <w:rsid w:val="00486731"/>
    <w:rsid w:val="004873BD"/>
    <w:rsid w:val="00490959"/>
    <w:rsid w:val="00495A27"/>
    <w:rsid w:val="004A3811"/>
    <w:rsid w:val="004A46DB"/>
    <w:rsid w:val="004A74DE"/>
    <w:rsid w:val="004B1BE1"/>
    <w:rsid w:val="004B533E"/>
    <w:rsid w:val="004B6F82"/>
    <w:rsid w:val="004C0BDE"/>
    <w:rsid w:val="004C0D6F"/>
    <w:rsid w:val="004C28FF"/>
    <w:rsid w:val="004D69E4"/>
    <w:rsid w:val="004E1019"/>
    <w:rsid w:val="004E63DC"/>
    <w:rsid w:val="005049F2"/>
    <w:rsid w:val="00505AFE"/>
    <w:rsid w:val="00510D3C"/>
    <w:rsid w:val="00511CFF"/>
    <w:rsid w:val="00512865"/>
    <w:rsid w:val="005206C1"/>
    <w:rsid w:val="00522F34"/>
    <w:rsid w:val="00525B24"/>
    <w:rsid w:val="00532890"/>
    <w:rsid w:val="0053609E"/>
    <w:rsid w:val="00543B70"/>
    <w:rsid w:val="0054485B"/>
    <w:rsid w:val="0055214F"/>
    <w:rsid w:val="00553978"/>
    <w:rsid w:val="00555A6B"/>
    <w:rsid w:val="00567E29"/>
    <w:rsid w:val="00567FFE"/>
    <w:rsid w:val="005722CD"/>
    <w:rsid w:val="00573E9F"/>
    <w:rsid w:val="00573F8B"/>
    <w:rsid w:val="00575B2C"/>
    <w:rsid w:val="005816F4"/>
    <w:rsid w:val="005819F6"/>
    <w:rsid w:val="00582FF8"/>
    <w:rsid w:val="00583FD2"/>
    <w:rsid w:val="00584233"/>
    <w:rsid w:val="00586395"/>
    <w:rsid w:val="00590C23"/>
    <w:rsid w:val="00591E86"/>
    <w:rsid w:val="00596270"/>
    <w:rsid w:val="005A6064"/>
    <w:rsid w:val="005A7214"/>
    <w:rsid w:val="005B023A"/>
    <w:rsid w:val="005B4CD2"/>
    <w:rsid w:val="005C0F20"/>
    <w:rsid w:val="005C12E0"/>
    <w:rsid w:val="005C15BA"/>
    <w:rsid w:val="005C3C90"/>
    <w:rsid w:val="005E0D7B"/>
    <w:rsid w:val="005E4B14"/>
    <w:rsid w:val="005E7C42"/>
    <w:rsid w:val="005F5682"/>
    <w:rsid w:val="005F7EAA"/>
    <w:rsid w:val="00603131"/>
    <w:rsid w:val="006031A3"/>
    <w:rsid w:val="006054A5"/>
    <w:rsid w:val="006107B5"/>
    <w:rsid w:val="00610B38"/>
    <w:rsid w:val="00611DB1"/>
    <w:rsid w:val="0061702B"/>
    <w:rsid w:val="00623399"/>
    <w:rsid w:val="00625F98"/>
    <w:rsid w:val="00627EB6"/>
    <w:rsid w:val="006323CA"/>
    <w:rsid w:val="006334A8"/>
    <w:rsid w:val="006369B2"/>
    <w:rsid w:val="006405E1"/>
    <w:rsid w:val="0064177A"/>
    <w:rsid w:val="00646382"/>
    <w:rsid w:val="006474ED"/>
    <w:rsid w:val="0065027B"/>
    <w:rsid w:val="00650C78"/>
    <w:rsid w:val="00655D72"/>
    <w:rsid w:val="00663ACD"/>
    <w:rsid w:val="006662E3"/>
    <w:rsid w:val="00667A81"/>
    <w:rsid w:val="0067038E"/>
    <w:rsid w:val="006717DC"/>
    <w:rsid w:val="00673AC1"/>
    <w:rsid w:val="006764ED"/>
    <w:rsid w:val="00677A90"/>
    <w:rsid w:val="00681442"/>
    <w:rsid w:val="00684914"/>
    <w:rsid w:val="006912AD"/>
    <w:rsid w:val="00697332"/>
    <w:rsid w:val="006B0F5F"/>
    <w:rsid w:val="006B30C4"/>
    <w:rsid w:val="006B46B3"/>
    <w:rsid w:val="006B4DEE"/>
    <w:rsid w:val="006C0104"/>
    <w:rsid w:val="006C7193"/>
    <w:rsid w:val="006C767F"/>
    <w:rsid w:val="006D1E27"/>
    <w:rsid w:val="006D1E60"/>
    <w:rsid w:val="006D36AD"/>
    <w:rsid w:val="006D38AD"/>
    <w:rsid w:val="006D4031"/>
    <w:rsid w:val="006D5E8F"/>
    <w:rsid w:val="006D6EFB"/>
    <w:rsid w:val="006E0BF0"/>
    <w:rsid w:val="006E60EB"/>
    <w:rsid w:val="006E653D"/>
    <w:rsid w:val="006F41D5"/>
    <w:rsid w:val="006F63CD"/>
    <w:rsid w:val="006F7617"/>
    <w:rsid w:val="00700EAD"/>
    <w:rsid w:val="0072195E"/>
    <w:rsid w:val="00722755"/>
    <w:rsid w:val="00723209"/>
    <w:rsid w:val="00724AE1"/>
    <w:rsid w:val="0072605F"/>
    <w:rsid w:val="007260CB"/>
    <w:rsid w:val="00730A89"/>
    <w:rsid w:val="007326A9"/>
    <w:rsid w:val="00736AB7"/>
    <w:rsid w:val="00740E85"/>
    <w:rsid w:val="00740F8B"/>
    <w:rsid w:val="00741B13"/>
    <w:rsid w:val="00743717"/>
    <w:rsid w:val="0074497F"/>
    <w:rsid w:val="00745B44"/>
    <w:rsid w:val="00747A83"/>
    <w:rsid w:val="0075149C"/>
    <w:rsid w:val="00753AF7"/>
    <w:rsid w:val="00757365"/>
    <w:rsid w:val="007600C9"/>
    <w:rsid w:val="00760205"/>
    <w:rsid w:val="00762172"/>
    <w:rsid w:val="00765428"/>
    <w:rsid w:val="007716DF"/>
    <w:rsid w:val="007775FB"/>
    <w:rsid w:val="007844EF"/>
    <w:rsid w:val="00784B8D"/>
    <w:rsid w:val="00785716"/>
    <w:rsid w:val="00793589"/>
    <w:rsid w:val="00793C4A"/>
    <w:rsid w:val="00793FE6"/>
    <w:rsid w:val="00796880"/>
    <w:rsid w:val="007B0054"/>
    <w:rsid w:val="007B2D34"/>
    <w:rsid w:val="007B2D95"/>
    <w:rsid w:val="007C2FA1"/>
    <w:rsid w:val="007C41A2"/>
    <w:rsid w:val="007C45F9"/>
    <w:rsid w:val="007C68AC"/>
    <w:rsid w:val="007D1095"/>
    <w:rsid w:val="007D1A1D"/>
    <w:rsid w:val="007D4239"/>
    <w:rsid w:val="007E0DEA"/>
    <w:rsid w:val="007E322B"/>
    <w:rsid w:val="007F63CB"/>
    <w:rsid w:val="007F7112"/>
    <w:rsid w:val="0080075E"/>
    <w:rsid w:val="00800866"/>
    <w:rsid w:val="008038A1"/>
    <w:rsid w:val="00805BFD"/>
    <w:rsid w:val="008100C6"/>
    <w:rsid w:val="00813DCC"/>
    <w:rsid w:val="00816D7C"/>
    <w:rsid w:val="00821297"/>
    <w:rsid w:val="008212D0"/>
    <w:rsid w:val="00827355"/>
    <w:rsid w:val="00833A3C"/>
    <w:rsid w:val="0085036F"/>
    <w:rsid w:val="00850C28"/>
    <w:rsid w:val="00851148"/>
    <w:rsid w:val="00854C89"/>
    <w:rsid w:val="0085575F"/>
    <w:rsid w:val="00857D41"/>
    <w:rsid w:val="00865588"/>
    <w:rsid w:val="00865EEF"/>
    <w:rsid w:val="0086609F"/>
    <w:rsid w:val="0087108A"/>
    <w:rsid w:val="00871DFB"/>
    <w:rsid w:val="008743DF"/>
    <w:rsid w:val="00881BD1"/>
    <w:rsid w:val="0088357B"/>
    <w:rsid w:val="00886A8E"/>
    <w:rsid w:val="008951E2"/>
    <w:rsid w:val="008962EA"/>
    <w:rsid w:val="008A408D"/>
    <w:rsid w:val="008A46D7"/>
    <w:rsid w:val="008B2A21"/>
    <w:rsid w:val="008B2B89"/>
    <w:rsid w:val="008B4446"/>
    <w:rsid w:val="008B4AA1"/>
    <w:rsid w:val="008B6FC1"/>
    <w:rsid w:val="008B77F0"/>
    <w:rsid w:val="008C2BEF"/>
    <w:rsid w:val="008C2FF7"/>
    <w:rsid w:val="008C5E51"/>
    <w:rsid w:val="008C6DA5"/>
    <w:rsid w:val="008D06C9"/>
    <w:rsid w:val="008D0D16"/>
    <w:rsid w:val="008D4A3E"/>
    <w:rsid w:val="008D5A80"/>
    <w:rsid w:val="008E2BC6"/>
    <w:rsid w:val="008E35C3"/>
    <w:rsid w:val="008E64B2"/>
    <w:rsid w:val="008E6FD3"/>
    <w:rsid w:val="008E7963"/>
    <w:rsid w:val="008F1788"/>
    <w:rsid w:val="008F24B9"/>
    <w:rsid w:val="008F4D21"/>
    <w:rsid w:val="008F4E38"/>
    <w:rsid w:val="009036B3"/>
    <w:rsid w:val="00906A87"/>
    <w:rsid w:val="00907104"/>
    <w:rsid w:val="00914A76"/>
    <w:rsid w:val="00921794"/>
    <w:rsid w:val="009305BC"/>
    <w:rsid w:val="00934603"/>
    <w:rsid w:val="00942B84"/>
    <w:rsid w:val="00943EE6"/>
    <w:rsid w:val="00945187"/>
    <w:rsid w:val="0094546C"/>
    <w:rsid w:val="009565AB"/>
    <w:rsid w:val="009577A1"/>
    <w:rsid w:val="00964D41"/>
    <w:rsid w:val="00964F1E"/>
    <w:rsid w:val="009674B2"/>
    <w:rsid w:val="00971DEF"/>
    <w:rsid w:val="009728EE"/>
    <w:rsid w:val="00972ECC"/>
    <w:rsid w:val="00973857"/>
    <w:rsid w:val="00975F86"/>
    <w:rsid w:val="00976D76"/>
    <w:rsid w:val="009832DD"/>
    <w:rsid w:val="00984E14"/>
    <w:rsid w:val="00986817"/>
    <w:rsid w:val="009871DB"/>
    <w:rsid w:val="00987929"/>
    <w:rsid w:val="00987E2C"/>
    <w:rsid w:val="00991EDE"/>
    <w:rsid w:val="0099241B"/>
    <w:rsid w:val="00993450"/>
    <w:rsid w:val="00993DB4"/>
    <w:rsid w:val="009955B5"/>
    <w:rsid w:val="00997FDC"/>
    <w:rsid w:val="009A27E2"/>
    <w:rsid w:val="009A5DBE"/>
    <w:rsid w:val="009B0740"/>
    <w:rsid w:val="009B28D0"/>
    <w:rsid w:val="009B7633"/>
    <w:rsid w:val="009C0215"/>
    <w:rsid w:val="009C2070"/>
    <w:rsid w:val="009C3415"/>
    <w:rsid w:val="009C6374"/>
    <w:rsid w:val="009D1233"/>
    <w:rsid w:val="009D4B92"/>
    <w:rsid w:val="009D53E0"/>
    <w:rsid w:val="009E0610"/>
    <w:rsid w:val="009E3EF9"/>
    <w:rsid w:val="009E4E46"/>
    <w:rsid w:val="009F5BD6"/>
    <w:rsid w:val="00A04908"/>
    <w:rsid w:val="00A0732F"/>
    <w:rsid w:val="00A07B77"/>
    <w:rsid w:val="00A1009E"/>
    <w:rsid w:val="00A110A6"/>
    <w:rsid w:val="00A145A7"/>
    <w:rsid w:val="00A259F8"/>
    <w:rsid w:val="00A273E1"/>
    <w:rsid w:val="00A279F8"/>
    <w:rsid w:val="00A305F7"/>
    <w:rsid w:val="00A30626"/>
    <w:rsid w:val="00A308D3"/>
    <w:rsid w:val="00A332A6"/>
    <w:rsid w:val="00A359AD"/>
    <w:rsid w:val="00A364DF"/>
    <w:rsid w:val="00A3730A"/>
    <w:rsid w:val="00A404E8"/>
    <w:rsid w:val="00A45F74"/>
    <w:rsid w:val="00A51127"/>
    <w:rsid w:val="00A51D61"/>
    <w:rsid w:val="00A60D8F"/>
    <w:rsid w:val="00A637E8"/>
    <w:rsid w:val="00A66E72"/>
    <w:rsid w:val="00A71555"/>
    <w:rsid w:val="00A717D2"/>
    <w:rsid w:val="00A74890"/>
    <w:rsid w:val="00A75197"/>
    <w:rsid w:val="00A76737"/>
    <w:rsid w:val="00A8635D"/>
    <w:rsid w:val="00A9212D"/>
    <w:rsid w:val="00A939D2"/>
    <w:rsid w:val="00A945D7"/>
    <w:rsid w:val="00A96E30"/>
    <w:rsid w:val="00A9793C"/>
    <w:rsid w:val="00A97A4F"/>
    <w:rsid w:val="00AA1830"/>
    <w:rsid w:val="00AA2B13"/>
    <w:rsid w:val="00AA33CD"/>
    <w:rsid w:val="00AA7C82"/>
    <w:rsid w:val="00AA7DF2"/>
    <w:rsid w:val="00AB1897"/>
    <w:rsid w:val="00AB751B"/>
    <w:rsid w:val="00AC3743"/>
    <w:rsid w:val="00AD35B5"/>
    <w:rsid w:val="00AD43D8"/>
    <w:rsid w:val="00AE0FF7"/>
    <w:rsid w:val="00AE7FA8"/>
    <w:rsid w:val="00AF06D7"/>
    <w:rsid w:val="00AF7645"/>
    <w:rsid w:val="00B01713"/>
    <w:rsid w:val="00B042E4"/>
    <w:rsid w:val="00B04867"/>
    <w:rsid w:val="00B04C9E"/>
    <w:rsid w:val="00B15593"/>
    <w:rsid w:val="00B159D8"/>
    <w:rsid w:val="00B162DF"/>
    <w:rsid w:val="00B21952"/>
    <w:rsid w:val="00B24CB2"/>
    <w:rsid w:val="00B24D3E"/>
    <w:rsid w:val="00B35940"/>
    <w:rsid w:val="00B3677D"/>
    <w:rsid w:val="00B4099B"/>
    <w:rsid w:val="00B40F89"/>
    <w:rsid w:val="00B41EED"/>
    <w:rsid w:val="00B47ADF"/>
    <w:rsid w:val="00B50854"/>
    <w:rsid w:val="00B54024"/>
    <w:rsid w:val="00B56F02"/>
    <w:rsid w:val="00B5748B"/>
    <w:rsid w:val="00B62997"/>
    <w:rsid w:val="00B720C8"/>
    <w:rsid w:val="00B7445D"/>
    <w:rsid w:val="00B75229"/>
    <w:rsid w:val="00B75D65"/>
    <w:rsid w:val="00B7726A"/>
    <w:rsid w:val="00B80466"/>
    <w:rsid w:val="00B83EF7"/>
    <w:rsid w:val="00B90E49"/>
    <w:rsid w:val="00B91FCA"/>
    <w:rsid w:val="00BA3B2F"/>
    <w:rsid w:val="00BA3D25"/>
    <w:rsid w:val="00BA59A9"/>
    <w:rsid w:val="00BB1A0F"/>
    <w:rsid w:val="00BB2CD8"/>
    <w:rsid w:val="00BB6A71"/>
    <w:rsid w:val="00BC1C04"/>
    <w:rsid w:val="00BC4C2B"/>
    <w:rsid w:val="00BC648B"/>
    <w:rsid w:val="00BD1948"/>
    <w:rsid w:val="00BD453E"/>
    <w:rsid w:val="00BD47AD"/>
    <w:rsid w:val="00BD4D0D"/>
    <w:rsid w:val="00BE0D54"/>
    <w:rsid w:val="00BE3A5B"/>
    <w:rsid w:val="00BF0C30"/>
    <w:rsid w:val="00BF1599"/>
    <w:rsid w:val="00BF16E5"/>
    <w:rsid w:val="00BF1EB7"/>
    <w:rsid w:val="00BF31C0"/>
    <w:rsid w:val="00BF4197"/>
    <w:rsid w:val="00BF695C"/>
    <w:rsid w:val="00BF7D7E"/>
    <w:rsid w:val="00C01C89"/>
    <w:rsid w:val="00C0252E"/>
    <w:rsid w:val="00C11152"/>
    <w:rsid w:val="00C11D79"/>
    <w:rsid w:val="00C12981"/>
    <w:rsid w:val="00C14284"/>
    <w:rsid w:val="00C20B50"/>
    <w:rsid w:val="00C210B5"/>
    <w:rsid w:val="00C23E4E"/>
    <w:rsid w:val="00C23F67"/>
    <w:rsid w:val="00C25A78"/>
    <w:rsid w:val="00C317D4"/>
    <w:rsid w:val="00C33D13"/>
    <w:rsid w:val="00C340B8"/>
    <w:rsid w:val="00C363E9"/>
    <w:rsid w:val="00C400E7"/>
    <w:rsid w:val="00C47E1E"/>
    <w:rsid w:val="00C52766"/>
    <w:rsid w:val="00C56395"/>
    <w:rsid w:val="00C56E53"/>
    <w:rsid w:val="00C60CB4"/>
    <w:rsid w:val="00C672D2"/>
    <w:rsid w:val="00C678D1"/>
    <w:rsid w:val="00C77DA6"/>
    <w:rsid w:val="00C8225A"/>
    <w:rsid w:val="00C833B4"/>
    <w:rsid w:val="00C84B55"/>
    <w:rsid w:val="00C9025B"/>
    <w:rsid w:val="00C92190"/>
    <w:rsid w:val="00C96711"/>
    <w:rsid w:val="00C97FF5"/>
    <w:rsid w:val="00CA0B38"/>
    <w:rsid w:val="00CA29D4"/>
    <w:rsid w:val="00CA6011"/>
    <w:rsid w:val="00CA6A22"/>
    <w:rsid w:val="00CA710A"/>
    <w:rsid w:val="00CC2DA3"/>
    <w:rsid w:val="00CC452E"/>
    <w:rsid w:val="00CC712D"/>
    <w:rsid w:val="00CD633B"/>
    <w:rsid w:val="00CE0C47"/>
    <w:rsid w:val="00CE1C51"/>
    <w:rsid w:val="00CE1C62"/>
    <w:rsid w:val="00CE3CE2"/>
    <w:rsid w:val="00CE761C"/>
    <w:rsid w:val="00CF5E8C"/>
    <w:rsid w:val="00D10286"/>
    <w:rsid w:val="00D1195C"/>
    <w:rsid w:val="00D12BF4"/>
    <w:rsid w:val="00D15170"/>
    <w:rsid w:val="00D21B89"/>
    <w:rsid w:val="00D23694"/>
    <w:rsid w:val="00D256A7"/>
    <w:rsid w:val="00D32217"/>
    <w:rsid w:val="00D3373E"/>
    <w:rsid w:val="00D3414E"/>
    <w:rsid w:val="00D3470E"/>
    <w:rsid w:val="00D35B28"/>
    <w:rsid w:val="00D41CB9"/>
    <w:rsid w:val="00D45557"/>
    <w:rsid w:val="00D46A36"/>
    <w:rsid w:val="00D534DC"/>
    <w:rsid w:val="00D5358E"/>
    <w:rsid w:val="00D55165"/>
    <w:rsid w:val="00D63C61"/>
    <w:rsid w:val="00D656F5"/>
    <w:rsid w:val="00D6693B"/>
    <w:rsid w:val="00D74161"/>
    <w:rsid w:val="00D74ECD"/>
    <w:rsid w:val="00D81069"/>
    <w:rsid w:val="00D837E7"/>
    <w:rsid w:val="00D86449"/>
    <w:rsid w:val="00D958A7"/>
    <w:rsid w:val="00D976A1"/>
    <w:rsid w:val="00DA0F44"/>
    <w:rsid w:val="00DA6B44"/>
    <w:rsid w:val="00DB4898"/>
    <w:rsid w:val="00DB4DF0"/>
    <w:rsid w:val="00DC546E"/>
    <w:rsid w:val="00DD06C7"/>
    <w:rsid w:val="00DD53C6"/>
    <w:rsid w:val="00DE0355"/>
    <w:rsid w:val="00DE107A"/>
    <w:rsid w:val="00DE1A42"/>
    <w:rsid w:val="00DE33BD"/>
    <w:rsid w:val="00DE3C4D"/>
    <w:rsid w:val="00DE68B1"/>
    <w:rsid w:val="00DE6F6D"/>
    <w:rsid w:val="00DE7436"/>
    <w:rsid w:val="00DF006D"/>
    <w:rsid w:val="00DF2AC6"/>
    <w:rsid w:val="00DF42DE"/>
    <w:rsid w:val="00DF454C"/>
    <w:rsid w:val="00DF6AF5"/>
    <w:rsid w:val="00DF799F"/>
    <w:rsid w:val="00E03F36"/>
    <w:rsid w:val="00E06506"/>
    <w:rsid w:val="00E06EFA"/>
    <w:rsid w:val="00E07EC0"/>
    <w:rsid w:val="00E10B29"/>
    <w:rsid w:val="00E14221"/>
    <w:rsid w:val="00E218BD"/>
    <w:rsid w:val="00E22AE5"/>
    <w:rsid w:val="00E22FDC"/>
    <w:rsid w:val="00E25241"/>
    <w:rsid w:val="00E26FDD"/>
    <w:rsid w:val="00E31099"/>
    <w:rsid w:val="00E347B6"/>
    <w:rsid w:val="00E354E3"/>
    <w:rsid w:val="00E441A2"/>
    <w:rsid w:val="00E44F8B"/>
    <w:rsid w:val="00E4587E"/>
    <w:rsid w:val="00E510F7"/>
    <w:rsid w:val="00E52EEB"/>
    <w:rsid w:val="00E530C4"/>
    <w:rsid w:val="00E55295"/>
    <w:rsid w:val="00E64A8E"/>
    <w:rsid w:val="00E660F3"/>
    <w:rsid w:val="00E66458"/>
    <w:rsid w:val="00E747C1"/>
    <w:rsid w:val="00E74ADC"/>
    <w:rsid w:val="00E8234A"/>
    <w:rsid w:val="00E8285D"/>
    <w:rsid w:val="00E85FFC"/>
    <w:rsid w:val="00E91E89"/>
    <w:rsid w:val="00E97106"/>
    <w:rsid w:val="00E97A23"/>
    <w:rsid w:val="00E97F6D"/>
    <w:rsid w:val="00EA075C"/>
    <w:rsid w:val="00EA21CF"/>
    <w:rsid w:val="00EA25B7"/>
    <w:rsid w:val="00EA5AAA"/>
    <w:rsid w:val="00EA6F41"/>
    <w:rsid w:val="00EB5AAF"/>
    <w:rsid w:val="00EB62F6"/>
    <w:rsid w:val="00EC1B9C"/>
    <w:rsid w:val="00EC3081"/>
    <w:rsid w:val="00ED0CD0"/>
    <w:rsid w:val="00ED18E6"/>
    <w:rsid w:val="00ED29A8"/>
    <w:rsid w:val="00ED4B4E"/>
    <w:rsid w:val="00ED6628"/>
    <w:rsid w:val="00ED6653"/>
    <w:rsid w:val="00EE1024"/>
    <w:rsid w:val="00EE4370"/>
    <w:rsid w:val="00EF150E"/>
    <w:rsid w:val="00EF1DEC"/>
    <w:rsid w:val="00EF4E26"/>
    <w:rsid w:val="00EF704D"/>
    <w:rsid w:val="00EF7757"/>
    <w:rsid w:val="00F01101"/>
    <w:rsid w:val="00F015E0"/>
    <w:rsid w:val="00F06ACF"/>
    <w:rsid w:val="00F117C3"/>
    <w:rsid w:val="00F136C2"/>
    <w:rsid w:val="00F13D8A"/>
    <w:rsid w:val="00F1493B"/>
    <w:rsid w:val="00F14AB6"/>
    <w:rsid w:val="00F15415"/>
    <w:rsid w:val="00F203A7"/>
    <w:rsid w:val="00F22ACD"/>
    <w:rsid w:val="00F30F9B"/>
    <w:rsid w:val="00F3380C"/>
    <w:rsid w:val="00F36E9F"/>
    <w:rsid w:val="00F40412"/>
    <w:rsid w:val="00F40F63"/>
    <w:rsid w:val="00F41B57"/>
    <w:rsid w:val="00F43860"/>
    <w:rsid w:val="00F5235E"/>
    <w:rsid w:val="00F567FA"/>
    <w:rsid w:val="00F57026"/>
    <w:rsid w:val="00F6439B"/>
    <w:rsid w:val="00F65222"/>
    <w:rsid w:val="00F66263"/>
    <w:rsid w:val="00F674D2"/>
    <w:rsid w:val="00F82172"/>
    <w:rsid w:val="00F87A28"/>
    <w:rsid w:val="00F952FC"/>
    <w:rsid w:val="00FA1E91"/>
    <w:rsid w:val="00FA3228"/>
    <w:rsid w:val="00FA4079"/>
    <w:rsid w:val="00FA4A01"/>
    <w:rsid w:val="00FA5E8D"/>
    <w:rsid w:val="00FA62AB"/>
    <w:rsid w:val="00FB0F2D"/>
    <w:rsid w:val="00FB0FE6"/>
    <w:rsid w:val="00FB3B94"/>
    <w:rsid w:val="00FB3BC6"/>
    <w:rsid w:val="00FB5088"/>
    <w:rsid w:val="00FD1D08"/>
    <w:rsid w:val="00FD4343"/>
    <w:rsid w:val="00FD6AB6"/>
    <w:rsid w:val="00FD7B69"/>
    <w:rsid w:val="00FD7F8E"/>
    <w:rsid w:val="00FE0BFF"/>
    <w:rsid w:val="00FE4DA3"/>
    <w:rsid w:val="00FE7BCA"/>
    <w:rsid w:val="00FF3332"/>
    <w:rsid w:val="00FF4D1C"/>
    <w:rsid w:val="00FF5341"/>
    <w:rsid w:val="00FF67B1"/>
    <w:rsid w:val="00FF69D8"/>
    <w:rsid w:val="00FF6A33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AD180"/>
  <w15:chartTrackingRefBased/>
  <w15:docId w15:val="{FFCED950-CCB1-47A9-B37F-9A4EA4392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E0355"/>
    <w:pPr>
      <w:adjustRightInd w:val="0"/>
      <w:spacing w:after="160" w:line="300" w:lineRule="auto"/>
    </w:pPr>
    <w:rPr>
      <w:rFonts w:ascii="Times New Roman" w:hAnsi="Times New Roman" w:cs="Times New Roman"/>
      <w:kern w:val="0"/>
      <w:sz w:val="22"/>
    </w:rPr>
  </w:style>
  <w:style w:type="paragraph" w:styleId="1">
    <w:name w:val="heading 1"/>
    <w:basedOn w:val="a"/>
    <w:next w:val="a"/>
    <w:link w:val="10"/>
    <w:qFormat/>
    <w:rsid w:val="00DE0355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0"/>
      <w:lang w:val="en-GB" w:eastAsia="en-US"/>
    </w:rPr>
  </w:style>
  <w:style w:type="paragraph" w:styleId="2">
    <w:name w:val="heading 2"/>
    <w:basedOn w:val="1"/>
    <w:next w:val="a"/>
    <w:link w:val="20"/>
    <w:qFormat/>
    <w:rsid w:val="00DE0355"/>
    <w:pPr>
      <w:numPr>
        <w:ilvl w:val="1"/>
      </w:numPr>
      <w:pBdr>
        <w:top w:val="none" w:sz="0" w:space="0" w:color="auto"/>
      </w:pBdr>
      <w:spacing w:line="240" w:lineRule="auto"/>
      <w:outlineLvl w:val="1"/>
    </w:pPr>
    <w:rPr>
      <w:sz w:val="28"/>
    </w:rPr>
  </w:style>
  <w:style w:type="paragraph" w:styleId="3">
    <w:name w:val="heading 3"/>
    <w:basedOn w:val="2"/>
    <w:next w:val="a"/>
    <w:link w:val="30"/>
    <w:qFormat/>
    <w:rsid w:val="00DE0355"/>
    <w:pPr>
      <w:numPr>
        <w:ilvl w:val="2"/>
      </w:numPr>
      <w:spacing w:before="12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038A1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E0355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E035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E035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E0355"/>
    <w:rPr>
      <w:sz w:val="18"/>
      <w:szCs w:val="18"/>
    </w:rPr>
  </w:style>
  <w:style w:type="character" w:customStyle="1" w:styleId="10">
    <w:name w:val="标题 1 字符"/>
    <w:basedOn w:val="a0"/>
    <w:link w:val="1"/>
    <w:qFormat/>
    <w:rsid w:val="00DE0355"/>
    <w:rPr>
      <w:rFonts w:ascii="Arial" w:hAnsi="Arial" w:cs="Times New Roman"/>
      <w:kern w:val="0"/>
      <w:sz w:val="30"/>
      <w:lang w:val="en-GB" w:eastAsia="en-US"/>
    </w:rPr>
  </w:style>
  <w:style w:type="character" w:customStyle="1" w:styleId="20">
    <w:name w:val="标题 2 字符"/>
    <w:basedOn w:val="a0"/>
    <w:link w:val="2"/>
    <w:uiPriority w:val="9"/>
    <w:qFormat/>
    <w:rsid w:val="00DE0355"/>
    <w:rPr>
      <w:rFonts w:ascii="Arial" w:hAnsi="Arial" w:cs="Times New Roman"/>
      <w:kern w:val="0"/>
      <w:sz w:val="28"/>
      <w:lang w:val="en-GB" w:eastAsia="en-US"/>
    </w:rPr>
  </w:style>
  <w:style w:type="character" w:customStyle="1" w:styleId="30">
    <w:name w:val="标题 3 字符"/>
    <w:basedOn w:val="a0"/>
    <w:link w:val="3"/>
    <w:rsid w:val="00DE0355"/>
    <w:rPr>
      <w:rFonts w:ascii="Arial" w:hAnsi="Arial" w:cs="Times New Roman"/>
      <w:kern w:val="0"/>
      <w:sz w:val="28"/>
      <w:lang w:val="en-GB" w:eastAsia="en-US"/>
    </w:rPr>
  </w:style>
  <w:style w:type="paragraph" w:styleId="a7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a"/>
    <w:link w:val="a8"/>
    <w:uiPriority w:val="34"/>
    <w:qFormat/>
    <w:rsid w:val="00A717D2"/>
    <w:pPr>
      <w:ind w:firstLineChars="200" w:firstLine="420"/>
    </w:pPr>
  </w:style>
  <w:style w:type="paragraph" w:customStyle="1" w:styleId="Proposal">
    <w:name w:val="Proposal"/>
    <w:basedOn w:val="a"/>
    <w:qFormat/>
    <w:rsid w:val="00A97A4F"/>
    <w:pPr>
      <w:tabs>
        <w:tab w:val="left" w:pos="1304"/>
        <w:tab w:val="left" w:pos="1701"/>
      </w:tabs>
      <w:overflowPunct w:val="0"/>
      <w:autoSpaceDE w:val="0"/>
      <w:autoSpaceDN w:val="0"/>
      <w:spacing w:after="120" w:line="240" w:lineRule="auto"/>
      <w:jc w:val="both"/>
      <w:textAlignment w:val="baseline"/>
    </w:pPr>
    <w:rPr>
      <w:rFonts w:ascii="Arial" w:eastAsia="等线" w:hAnsi="Arial"/>
      <w:b/>
      <w:bCs/>
      <w:sz w:val="20"/>
      <w:szCs w:val="20"/>
      <w:lang w:val="en-GB"/>
    </w:rPr>
  </w:style>
  <w:style w:type="character" w:customStyle="1" w:styleId="a8">
    <w:name w:val="列表段落 字符"/>
    <w:aliases w:val="- Bullets 字符,列出段落 字符1,リスト段落 字符1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"/>
    <w:link w:val="a7"/>
    <w:uiPriority w:val="34"/>
    <w:qFormat/>
    <w:locked/>
    <w:rsid w:val="009036B3"/>
    <w:rPr>
      <w:rFonts w:ascii="Times New Roman" w:hAnsi="Times New Roman" w:cs="Times New Roman"/>
      <w:kern w:val="0"/>
      <w:sz w:val="22"/>
    </w:rPr>
  </w:style>
  <w:style w:type="paragraph" w:customStyle="1" w:styleId="NO">
    <w:name w:val="NO"/>
    <w:basedOn w:val="a"/>
    <w:link w:val="NOChar"/>
    <w:qFormat/>
    <w:rsid w:val="00C25A78"/>
    <w:pPr>
      <w:keepLines/>
      <w:adjustRightInd/>
      <w:spacing w:after="180" w:line="240" w:lineRule="auto"/>
      <w:ind w:left="1135" w:hanging="851"/>
    </w:pPr>
    <w:rPr>
      <w:rFonts w:eastAsia="Malgun Gothic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C25A78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B1">
    <w:name w:val="B1"/>
    <w:basedOn w:val="a9"/>
    <w:link w:val="B1Char"/>
    <w:qFormat/>
    <w:rsid w:val="00C25A78"/>
    <w:pPr>
      <w:adjustRightInd/>
      <w:spacing w:after="180" w:line="240" w:lineRule="auto"/>
      <w:ind w:left="568" w:firstLineChars="0" w:hanging="284"/>
      <w:contextualSpacing w:val="0"/>
    </w:pPr>
    <w:rPr>
      <w:rFonts w:eastAsia="Malgun Gothic"/>
      <w:sz w:val="20"/>
      <w:szCs w:val="20"/>
      <w:lang w:val="en-GB" w:eastAsia="en-US"/>
    </w:rPr>
  </w:style>
  <w:style w:type="character" w:customStyle="1" w:styleId="B1Char">
    <w:name w:val="B1 Char"/>
    <w:link w:val="B1"/>
    <w:qFormat/>
    <w:rsid w:val="00C25A78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TF">
    <w:name w:val="TF"/>
    <w:aliases w:val="left"/>
    <w:basedOn w:val="a"/>
    <w:link w:val="TFChar"/>
    <w:qFormat/>
    <w:rsid w:val="00C25A78"/>
    <w:pPr>
      <w:keepLines/>
      <w:adjustRightInd/>
      <w:spacing w:after="240" w:line="240" w:lineRule="auto"/>
      <w:jc w:val="center"/>
    </w:pPr>
    <w:rPr>
      <w:rFonts w:ascii="Arial" w:eastAsia="Malgun Gothic" w:hAnsi="Arial"/>
      <w:b/>
      <w:sz w:val="20"/>
      <w:szCs w:val="20"/>
      <w:lang w:val="en-GB" w:eastAsia="en-US"/>
    </w:rPr>
  </w:style>
  <w:style w:type="character" w:customStyle="1" w:styleId="TFChar">
    <w:name w:val="TF Char"/>
    <w:link w:val="TF"/>
    <w:qFormat/>
    <w:rsid w:val="00C25A78"/>
    <w:rPr>
      <w:rFonts w:ascii="Arial" w:eastAsia="Malgun Gothic" w:hAnsi="Arial" w:cs="Times New Roman"/>
      <w:b/>
      <w:kern w:val="0"/>
      <w:sz w:val="20"/>
      <w:szCs w:val="20"/>
      <w:lang w:val="en-GB" w:eastAsia="en-US"/>
    </w:rPr>
  </w:style>
  <w:style w:type="paragraph" w:styleId="a9">
    <w:name w:val="List"/>
    <w:basedOn w:val="a"/>
    <w:uiPriority w:val="99"/>
    <w:semiHidden/>
    <w:unhideWhenUsed/>
    <w:rsid w:val="00C25A78"/>
    <w:pPr>
      <w:ind w:left="200" w:hangingChars="200" w:hanging="200"/>
      <w:contextualSpacing/>
    </w:pPr>
  </w:style>
  <w:style w:type="character" w:customStyle="1" w:styleId="40">
    <w:name w:val="标题 4 字符"/>
    <w:basedOn w:val="a0"/>
    <w:link w:val="4"/>
    <w:uiPriority w:val="9"/>
    <w:rsid w:val="008038A1"/>
    <w:rPr>
      <w:rFonts w:asciiTheme="majorHAnsi" w:eastAsiaTheme="majorEastAsia" w:hAnsiTheme="majorHAnsi" w:cstheme="majorBidi"/>
      <w:b/>
      <w:bCs/>
      <w:kern w:val="0"/>
      <w:sz w:val="28"/>
      <w:szCs w:val="28"/>
    </w:rPr>
  </w:style>
  <w:style w:type="paragraph" w:styleId="aa">
    <w:name w:val="Revision"/>
    <w:hidden/>
    <w:uiPriority w:val="99"/>
    <w:semiHidden/>
    <w:rsid w:val="005722CD"/>
    <w:rPr>
      <w:rFonts w:ascii="Times New Roman" w:hAnsi="Times New Roman" w:cs="Times New Roman"/>
      <w:kern w:val="0"/>
      <w:sz w:val="22"/>
    </w:rPr>
  </w:style>
  <w:style w:type="paragraph" w:customStyle="1" w:styleId="CRCoverPage">
    <w:name w:val="CR Cover Page"/>
    <w:next w:val="a"/>
    <w:link w:val="CRCoverPageChar"/>
    <w:qFormat/>
    <w:rsid w:val="0007131A"/>
    <w:pPr>
      <w:spacing w:after="120"/>
    </w:pPr>
    <w:rPr>
      <w:rFonts w:ascii="Arial" w:eastAsia="Malgun Gothic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qFormat/>
    <w:rsid w:val="0007131A"/>
    <w:rPr>
      <w:rFonts w:ascii="Arial" w:eastAsia="Malgun Gothic" w:hAnsi="Arial" w:cs="Times New Roman"/>
      <w:kern w:val="0"/>
      <w:sz w:val="20"/>
      <w:szCs w:val="20"/>
      <w:lang w:val="en-GB" w:eastAsia="en-US"/>
    </w:rPr>
  </w:style>
  <w:style w:type="character" w:customStyle="1" w:styleId="spelle">
    <w:name w:val="spelle"/>
    <w:basedOn w:val="a0"/>
    <w:rsid w:val="008E2BC6"/>
  </w:style>
  <w:style w:type="paragraph" w:customStyle="1" w:styleId="TH">
    <w:name w:val="TH"/>
    <w:basedOn w:val="a"/>
    <w:link w:val="THChar"/>
    <w:qFormat/>
    <w:rsid w:val="00AD43D8"/>
    <w:pPr>
      <w:keepNext/>
      <w:keepLines/>
      <w:overflowPunct w:val="0"/>
      <w:autoSpaceDE w:val="0"/>
      <w:autoSpaceDN w:val="0"/>
      <w:spacing w:before="60" w:after="180" w:line="240" w:lineRule="auto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ja-JP"/>
    </w:rPr>
  </w:style>
  <w:style w:type="character" w:customStyle="1" w:styleId="THChar">
    <w:name w:val="TH Char"/>
    <w:link w:val="TH"/>
    <w:qFormat/>
    <w:rsid w:val="00AD43D8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paragraph" w:customStyle="1" w:styleId="B2">
    <w:name w:val="B2"/>
    <w:basedOn w:val="21"/>
    <w:link w:val="B2Char"/>
    <w:rsid w:val="00EA075C"/>
    <w:pPr>
      <w:overflowPunct w:val="0"/>
      <w:autoSpaceDE w:val="0"/>
      <w:autoSpaceDN w:val="0"/>
      <w:spacing w:after="180" w:line="240" w:lineRule="auto"/>
      <w:ind w:leftChars="0" w:left="851" w:firstLineChars="0" w:hanging="284"/>
      <w:contextualSpacing w:val="0"/>
      <w:textAlignment w:val="baseline"/>
    </w:pPr>
    <w:rPr>
      <w:rFonts w:eastAsia="Times New Roman"/>
      <w:sz w:val="20"/>
      <w:szCs w:val="20"/>
      <w:lang w:val="en-GB" w:eastAsia="en-GB"/>
    </w:rPr>
  </w:style>
  <w:style w:type="character" w:customStyle="1" w:styleId="B2Char">
    <w:name w:val="B2 Char"/>
    <w:link w:val="B2"/>
    <w:qFormat/>
    <w:locked/>
    <w:rsid w:val="00EA075C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NOZchn">
    <w:name w:val="NO Zchn"/>
    <w:qFormat/>
    <w:rsid w:val="00EA075C"/>
    <w:rPr>
      <w:rFonts w:eastAsia="Times New Roman"/>
    </w:rPr>
  </w:style>
  <w:style w:type="paragraph" w:styleId="21">
    <w:name w:val="List 2"/>
    <w:basedOn w:val="a"/>
    <w:uiPriority w:val="99"/>
    <w:semiHidden/>
    <w:unhideWhenUsed/>
    <w:rsid w:val="00EA075C"/>
    <w:pPr>
      <w:ind w:leftChars="200" w:left="100" w:hangingChars="200" w:hanging="200"/>
      <w:contextualSpacing/>
    </w:pPr>
  </w:style>
  <w:style w:type="table" w:styleId="ab">
    <w:name w:val="Table Grid"/>
    <w:basedOn w:val="a1"/>
    <w:uiPriority w:val="59"/>
    <w:qFormat/>
    <w:rsid w:val="00A767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autoRedefine/>
    <w:qFormat/>
    <w:rsid w:val="00431828"/>
    <w:rPr>
      <w:rFonts w:ascii="Arial" w:eastAsia="Times New Roman" w:hAnsi="Arial"/>
      <w:lang w:eastAsia="en-US"/>
    </w:rPr>
  </w:style>
  <w:style w:type="paragraph" w:customStyle="1" w:styleId="Doc-text2">
    <w:name w:val="Doc-text2"/>
    <w:basedOn w:val="a"/>
    <w:link w:val="Doc-text2Char"/>
    <w:qFormat/>
    <w:rsid w:val="00C672D2"/>
    <w:pPr>
      <w:tabs>
        <w:tab w:val="left" w:pos="1622"/>
      </w:tabs>
      <w:adjustRightInd/>
      <w:spacing w:after="0" w:line="240" w:lineRule="auto"/>
      <w:ind w:left="1622" w:hanging="363"/>
    </w:pPr>
    <w:rPr>
      <w:rFonts w:ascii="Calibri" w:eastAsiaTheme="minorHAnsi" w:hAnsi="Calibri" w:cs="Calibri"/>
      <w:lang w:eastAsia="en-US"/>
    </w:rPr>
  </w:style>
  <w:style w:type="character" w:customStyle="1" w:styleId="Doc-text2Char">
    <w:name w:val="Doc-text2 Char"/>
    <w:link w:val="Doc-text2"/>
    <w:qFormat/>
    <w:rsid w:val="00C672D2"/>
    <w:rPr>
      <w:rFonts w:ascii="Calibri" w:eastAsiaTheme="minorHAnsi" w:hAnsi="Calibri" w:cs="Calibri"/>
      <w:kern w:val="0"/>
      <w:sz w:val="22"/>
      <w:lang w:eastAsia="en-US"/>
    </w:rPr>
  </w:style>
  <w:style w:type="paragraph" w:customStyle="1" w:styleId="Comments">
    <w:name w:val="Comments"/>
    <w:basedOn w:val="a"/>
    <w:link w:val="CommentsChar"/>
    <w:qFormat/>
    <w:rsid w:val="00945187"/>
    <w:pPr>
      <w:adjustRightInd/>
      <w:spacing w:before="40" w:after="0" w:line="240" w:lineRule="auto"/>
    </w:pPr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945187"/>
    <w:rPr>
      <w:rFonts w:ascii="Arial" w:eastAsia="MS Mincho" w:hAnsi="Arial" w:cs="Times New Roman"/>
      <w:i/>
      <w:noProof/>
      <w:kern w:val="0"/>
      <w:sz w:val="18"/>
      <w:szCs w:val="24"/>
      <w:lang w:val="en-GB" w:eastAsia="en-GB"/>
    </w:rPr>
  </w:style>
  <w:style w:type="character" w:customStyle="1" w:styleId="ui-provider">
    <w:name w:val="ui-provider"/>
    <w:basedOn w:val="a0"/>
    <w:qFormat/>
    <w:rsid w:val="001B2602"/>
  </w:style>
  <w:style w:type="character" w:customStyle="1" w:styleId="11">
    <w:name w:val="列表段落 字符1"/>
    <w:aliases w:val="- Bullets 字符1,列出段落 字符,リスト段落 字符,?? ?? 字符1,????? 字符1,???? 字符1,Lista1 字符1,列出段落1 字符1,中等深浅网格 1 - 着色 21 字符1,¥ê¥¹¥È¶ÎÂä 字符1,¥¡¡¡¡ì¬º¥¹¥È¶ÎÂä 字符1,ÁÐ³ö¶ÎÂä 字符1,列表段落1 字符1,—ño’i—Ž 字符1,1st level - Bullet List Paragraph 字符1,Lettre d'introduction 字符1"/>
    <w:uiPriority w:val="34"/>
    <w:qFormat/>
    <w:rsid w:val="0038578B"/>
    <w:rPr>
      <w:rFonts w:ascii="Times" w:eastAsia="Batang" w:hAnsi="Times"/>
      <w:szCs w:val="24"/>
      <w:lang w:val="en-GB" w:eastAsia="x-none"/>
    </w:rPr>
  </w:style>
  <w:style w:type="paragraph" w:customStyle="1" w:styleId="Agreement">
    <w:name w:val="Agreement"/>
    <w:basedOn w:val="a"/>
    <w:next w:val="Doc-text2"/>
    <w:uiPriority w:val="99"/>
    <w:qFormat/>
    <w:rsid w:val="00586395"/>
    <w:pPr>
      <w:numPr>
        <w:numId w:val="51"/>
      </w:numPr>
      <w:adjustRightInd/>
      <w:spacing w:before="60" w:after="0" w:line="240" w:lineRule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customStyle="1" w:styleId="EmailDiscussion">
    <w:name w:val="EmailDiscussion"/>
    <w:basedOn w:val="a"/>
    <w:next w:val="a"/>
    <w:link w:val="EmailDiscussionChar"/>
    <w:qFormat/>
    <w:rsid w:val="004779A7"/>
    <w:pPr>
      <w:numPr>
        <w:numId w:val="54"/>
      </w:numPr>
      <w:adjustRightInd/>
      <w:spacing w:before="40" w:after="0" w:line="240" w:lineRule="auto"/>
    </w:pPr>
    <w:rPr>
      <w:rFonts w:ascii="Arial" w:eastAsia="MS Mincho" w:hAnsi="Arial"/>
      <w:b/>
      <w:sz w:val="20"/>
      <w:szCs w:val="24"/>
      <w:lang w:val="en-GB" w:eastAsia="en-GB"/>
    </w:rPr>
  </w:style>
  <w:style w:type="character" w:customStyle="1" w:styleId="EmailDiscussionChar">
    <w:name w:val="EmailDiscussion Char"/>
    <w:link w:val="EmailDiscussion"/>
    <w:qFormat/>
    <w:rsid w:val="004779A7"/>
    <w:rPr>
      <w:rFonts w:ascii="Arial" w:eastAsia="MS Mincho" w:hAnsi="Arial" w:cs="Times New Roman"/>
      <w:b/>
      <w:kern w:val="0"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385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4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76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00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59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37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92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63A695-5F6F-4E65-A6FB-E1B16EDE0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5294</TotalTime>
  <Pages>3</Pages>
  <Words>1194</Words>
  <Characters>6812</Characters>
  <Application>Microsoft Office Word</Application>
  <DocSecurity>0</DocSecurity>
  <Lines>56</Lines>
  <Paragraphs>15</Paragraphs>
  <ScaleCrop>false</ScaleCrop>
  <Company/>
  <LinksUpToDate>false</LinksUpToDate>
  <CharactersWithSpaces>7991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CMCC</dc:creator>
  <cp:keywords/>
  <dc:description/>
  <cp:lastModifiedBy>CMCC-XY</cp:lastModifiedBy>
  <cp:revision>58</cp:revision>
  <dcterms:created xsi:type="dcterms:W3CDTF">2024-07-29T08:48:00Z</dcterms:created>
  <dcterms:modified xsi:type="dcterms:W3CDTF">2025-03-28T01:54:00Z</dcterms:modified>
</cp:coreProperties>
</file>